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C37" w:rsidRPr="00A64FB7" w:rsidRDefault="00712C37" w:rsidP="00C736F5">
      <w:pPr>
        <w:spacing w:after="0"/>
        <w:rPr>
          <w:rFonts w:asciiTheme="majorHAnsi" w:hAnsiTheme="majorHAnsi" w:cstheme="majorHAnsi"/>
          <w:i/>
          <w:sz w:val="24"/>
          <w:szCs w:val="24"/>
        </w:rPr>
      </w:pPr>
      <w:r w:rsidRPr="00A64FB7">
        <w:rPr>
          <w:rFonts w:asciiTheme="majorHAnsi" w:hAnsiTheme="majorHAnsi" w:cstheme="maj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6.7pt;margin-top:-56.7pt;width:419.25pt;height:594.95pt;z-index:251659264;mso-position-horizontal-relative:text;mso-position-vertical-relative:text;mso-width-relative:page;mso-height-relative:page">
            <v:imagedata r:id="rId8" o:title="Gerusalemme 2"/>
          </v:shape>
        </w:pict>
      </w: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712C37" w:rsidRPr="00A64FB7" w:rsidRDefault="00712C37" w:rsidP="00C736F5">
      <w:pPr>
        <w:spacing w:after="0"/>
        <w:rPr>
          <w:rFonts w:asciiTheme="majorHAnsi" w:hAnsiTheme="majorHAnsi" w:cstheme="majorHAnsi"/>
          <w:i/>
          <w:sz w:val="24"/>
          <w:szCs w:val="24"/>
        </w:rPr>
      </w:pPr>
    </w:p>
    <w:p w:rsidR="00290F76" w:rsidRPr="00A64FB7" w:rsidRDefault="00290F76" w:rsidP="00712C37">
      <w:pPr>
        <w:spacing w:after="0"/>
        <w:jc w:val="right"/>
        <w:rPr>
          <w:rFonts w:asciiTheme="majorHAnsi" w:hAnsiTheme="majorHAnsi" w:cstheme="majorHAnsi"/>
          <w:i/>
          <w:color w:val="C45911" w:themeColor="accent2" w:themeShade="BF"/>
          <w:sz w:val="24"/>
          <w:szCs w:val="24"/>
        </w:rPr>
      </w:pPr>
      <w:r w:rsidRPr="00A64FB7">
        <w:rPr>
          <w:rFonts w:asciiTheme="majorHAnsi" w:hAnsiTheme="majorHAnsi" w:cstheme="majorHAnsi"/>
          <w:i/>
          <w:color w:val="C45911" w:themeColor="accent2" w:themeShade="BF"/>
          <w:sz w:val="24"/>
          <w:szCs w:val="24"/>
        </w:rPr>
        <w:lastRenderedPageBreak/>
        <w:t>Il percorso del quarto anno del Cammino di Iniziazione Cristiana ha per nome “Gerusalemme”</w:t>
      </w:r>
      <w:r w:rsidR="00712C37" w:rsidRPr="00A64FB7">
        <w:rPr>
          <w:rFonts w:asciiTheme="majorHAnsi" w:hAnsiTheme="majorHAnsi" w:cstheme="majorHAnsi"/>
          <w:i/>
          <w:color w:val="C45911" w:themeColor="accent2" w:themeShade="BF"/>
          <w:sz w:val="24"/>
          <w:szCs w:val="24"/>
        </w:rPr>
        <w:t xml:space="preserve"> </w:t>
      </w:r>
      <w:r w:rsidRPr="00A64FB7">
        <w:rPr>
          <w:rFonts w:asciiTheme="majorHAnsi" w:hAnsiTheme="majorHAnsi" w:cstheme="majorHAnsi"/>
          <w:i/>
          <w:color w:val="C45911" w:themeColor="accent2" w:themeShade="BF"/>
          <w:sz w:val="24"/>
          <w:szCs w:val="24"/>
        </w:rPr>
        <w:t>e per tema la conoscenza della storia della Salvezza,</w:t>
      </w:r>
      <w:r w:rsidR="00712C37" w:rsidRPr="00A64FB7">
        <w:rPr>
          <w:rFonts w:asciiTheme="majorHAnsi" w:hAnsiTheme="majorHAnsi" w:cstheme="majorHAnsi"/>
          <w:i/>
          <w:color w:val="C45911" w:themeColor="accent2" w:themeShade="BF"/>
          <w:sz w:val="24"/>
          <w:szCs w:val="24"/>
        </w:rPr>
        <w:t xml:space="preserve"> </w:t>
      </w:r>
      <w:r w:rsidRPr="00A64FB7">
        <w:rPr>
          <w:rFonts w:asciiTheme="majorHAnsi" w:hAnsiTheme="majorHAnsi" w:cstheme="majorHAnsi"/>
          <w:i/>
          <w:color w:val="C45911" w:themeColor="accent2" w:themeShade="BF"/>
          <w:sz w:val="24"/>
          <w:szCs w:val="24"/>
        </w:rPr>
        <w:t>che è la storia di Dio che crea, accompagna, si fa conoscere e salva l’uomo e la</w:t>
      </w:r>
      <w:r w:rsidR="00BA394E" w:rsidRPr="00A64FB7">
        <w:rPr>
          <w:rFonts w:asciiTheme="majorHAnsi" w:hAnsiTheme="majorHAnsi" w:cstheme="majorHAnsi"/>
          <w:i/>
          <w:color w:val="C45911" w:themeColor="accent2" w:themeShade="BF"/>
          <w:sz w:val="24"/>
          <w:szCs w:val="24"/>
        </w:rPr>
        <w:t xml:space="preserve"> </w:t>
      </w:r>
      <w:r w:rsidRPr="00A64FB7">
        <w:rPr>
          <w:rFonts w:asciiTheme="majorHAnsi" w:hAnsiTheme="majorHAnsi" w:cstheme="majorHAnsi"/>
          <w:i/>
          <w:color w:val="C45911" w:themeColor="accent2" w:themeShade="BF"/>
          <w:sz w:val="24"/>
          <w:szCs w:val="24"/>
        </w:rPr>
        <w:t xml:space="preserve">donna. </w:t>
      </w:r>
    </w:p>
    <w:p w:rsidR="00290F76" w:rsidRPr="00A64FB7" w:rsidRDefault="00290F76" w:rsidP="00712C37">
      <w:pPr>
        <w:spacing w:after="0"/>
        <w:jc w:val="right"/>
        <w:rPr>
          <w:rFonts w:asciiTheme="majorHAnsi" w:hAnsiTheme="majorHAnsi" w:cstheme="majorHAnsi"/>
          <w:i/>
          <w:color w:val="C45911" w:themeColor="accent2" w:themeShade="BF"/>
          <w:sz w:val="24"/>
          <w:szCs w:val="24"/>
        </w:rPr>
      </w:pPr>
      <w:r w:rsidRPr="00A64FB7">
        <w:rPr>
          <w:rFonts w:asciiTheme="majorHAnsi" w:hAnsiTheme="majorHAnsi" w:cstheme="majorHAnsi"/>
          <w:i/>
          <w:color w:val="C45911" w:themeColor="accent2" w:themeShade="BF"/>
          <w:sz w:val="24"/>
          <w:szCs w:val="24"/>
        </w:rPr>
        <w:t xml:space="preserve">Il </w:t>
      </w:r>
      <w:r w:rsidR="00BD43B1" w:rsidRPr="00A64FB7">
        <w:rPr>
          <w:rFonts w:asciiTheme="majorHAnsi" w:hAnsiTheme="majorHAnsi" w:cstheme="majorHAnsi"/>
          <w:i/>
          <w:color w:val="C45911" w:themeColor="accent2" w:themeShade="BF"/>
          <w:sz w:val="24"/>
          <w:szCs w:val="24"/>
        </w:rPr>
        <w:t>second</w:t>
      </w:r>
      <w:r w:rsidRPr="00A64FB7">
        <w:rPr>
          <w:rFonts w:asciiTheme="majorHAnsi" w:hAnsiTheme="majorHAnsi" w:cstheme="majorHAnsi"/>
          <w:i/>
          <w:color w:val="C45911" w:themeColor="accent2" w:themeShade="BF"/>
          <w:sz w:val="24"/>
          <w:szCs w:val="24"/>
        </w:rPr>
        <w:t>o incontro di queste Catechesi Estive dell’anno</w:t>
      </w:r>
      <w:r w:rsidR="00BA394E" w:rsidRPr="00A64FB7">
        <w:rPr>
          <w:rFonts w:asciiTheme="majorHAnsi" w:hAnsiTheme="majorHAnsi" w:cstheme="majorHAnsi"/>
          <w:i/>
          <w:color w:val="C45911" w:themeColor="accent2" w:themeShade="BF"/>
          <w:sz w:val="24"/>
          <w:szCs w:val="24"/>
        </w:rPr>
        <w:t xml:space="preserve"> G</w:t>
      </w:r>
      <w:r w:rsidRPr="00A64FB7">
        <w:rPr>
          <w:rFonts w:asciiTheme="majorHAnsi" w:hAnsiTheme="majorHAnsi" w:cstheme="majorHAnsi"/>
          <w:i/>
          <w:color w:val="C45911" w:themeColor="accent2" w:themeShade="BF"/>
          <w:sz w:val="24"/>
          <w:szCs w:val="24"/>
        </w:rPr>
        <w:t>erusalemme</w:t>
      </w:r>
      <w:r w:rsidR="00BA394E" w:rsidRPr="00A64FB7">
        <w:rPr>
          <w:rFonts w:asciiTheme="majorHAnsi" w:hAnsiTheme="majorHAnsi" w:cstheme="majorHAnsi"/>
          <w:i/>
          <w:color w:val="C45911" w:themeColor="accent2" w:themeShade="BF"/>
          <w:sz w:val="24"/>
          <w:szCs w:val="24"/>
        </w:rPr>
        <w:t xml:space="preserve"> </w:t>
      </w:r>
      <w:r w:rsidR="006754A4" w:rsidRPr="00A64FB7">
        <w:rPr>
          <w:rFonts w:asciiTheme="majorHAnsi" w:hAnsiTheme="majorHAnsi" w:cstheme="majorHAnsi"/>
          <w:i/>
          <w:color w:val="C45911" w:themeColor="accent2" w:themeShade="BF"/>
          <w:sz w:val="24"/>
          <w:szCs w:val="24"/>
        </w:rPr>
        <w:t>f</w:t>
      </w:r>
      <w:r w:rsidR="00BD43B1" w:rsidRPr="00A64FB7">
        <w:rPr>
          <w:rFonts w:asciiTheme="majorHAnsi" w:hAnsiTheme="majorHAnsi" w:cstheme="majorHAnsi"/>
          <w:i/>
          <w:color w:val="C45911" w:themeColor="accent2" w:themeShade="BF"/>
          <w:sz w:val="24"/>
          <w:szCs w:val="24"/>
        </w:rPr>
        <w:t>arà conoscere</w:t>
      </w:r>
      <w:r w:rsidR="00480FFC" w:rsidRPr="00A64FB7">
        <w:rPr>
          <w:rFonts w:asciiTheme="majorHAnsi" w:hAnsiTheme="majorHAnsi" w:cstheme="majorHAnsi"/>
          <w:i/>
          <w:color w:val="C45911" w:themeColor="accent2" w:themeShade="BF"/>
          <w:sz w:val="24"/>
          <w:szCs w:val="24"/>
        </w:rPr>
        <w:t xml:space="preserve"> ai bambini il rapporto tra Dio e</w:t>
      </w:r>
      <w:r w:rsidR="00BA394E" w:rsidRPr="00A64FB7">
        <w:rPr>
          <w:rFonts w:asciiTheme="majorHAnsi" w:hAnsiTheme="majorHAnsi" w:cstheme="majorHAnsi"/>
          <w:i/>
          <w:color w:val="C45911" w:themeColor="accent2" w:themeShade="BF"/>
          <w:sz w:val="24"/>
          <w:szCs w:val="24"/>
        </w:rPr>
        <w:t xml:space="preserve"> </w:t>
      </w:r>
      <w:r w:rsidR="00480FFC" w:rsidRPr="00A64FB7">
        <w:rPr>
          <w:rFonts w:asciiTheme="majorHAnsi" w:hAnsiTheme="majorHAnsi" w:cstheme="majorHAnsi"/>
          <w:i/>
          <w:color w:val="C45911" w:themeColor="accent2" w:themeShade="BF"/>
          <w:sz w:val="24"/>
          <w:szCs w:val="24"/>
        </w:rPr>
        <w:t>Abramo</w:t>
      </w:r>
      <w:r w:rsidR="00BA394E" w:rsidRPr="00A64FB7">
        <w:rPr>
          <w:rFonts w:asciiTheme="majorHAnsi" w:hAnsiTheme="majorHAnsi" w:cstheme="majorHAnsi"/>
          <w:i/>
          <w:color w:val="C45911" w:themeColor="accent2" w:themeShade="BF"/>
          <w:sz w:val="24"/>
          <w:szCs w:val="24"/>
        </w:rPr>
        <w:t xml:space="preserve"> </w:t>
      </w:r>
      <w:r w:rsidR="00480FFC" w:rsidRPr="00A64FB7">
        <w:rPr>
          <w:rFonts w:asciiTheme="majorHAnsi" w:hAnsiTheme="majorHAnsi" w:cstheme="majorHAnsi"/>
          <w:i/>
          <w:color w:val="C45911" w:themeColor="accent2" w:themeShade="BF"/>
          <w:sz w:val="24"/>
          <w:szCs w:val="24"/>
        </w:rPr>
        <w:t>che segna l’inizio della storia d’amore tra Dio e il popolo ebraico.</w:t>
      </w:r>
    </w:p>
    <w:p w:rsidR="009E5BA5" w:rsidRPr="00A64FB7" w:rsidRDefault="009E5BA5" w:rsidP="00C736F5">
      <w:pPr>
        <w:spacing w:after="0"/>
        <w:rPr>
          <w:rFonts w:asciiTheme="majorHAnsi" w:hAnsiTheme="majorHAnsi" w:cstheme="majorHAnsi"/>
          <w:sz w:val="24"/>
          <w:szCs w:val="24"/>
        </w:rPr>
      </w:pPr>
    </w:p>
    <w:p w:rsidR="00C736F5" w:rsidRPr="00A64FB7" w:rsidRDefault="00C736F5" w:rsidP="00C736F5">
      <w:pPr>
        <w:spacing w:after="0"/>
        <w:rPr>
          <w:rFonts w:asciiTheme="majorHAnsi" w:hAnsiTheme="majorHAnsi" w:cstheme="majorHAnsi"/>
          <w:sz w:val="24"/>
          <w:szCs w:val="24"/>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9E5BA5" w:rsidRPr="00A64FB7" w:rsidRDefault="00A64FB7" w:rsidP="00C736F5">
      <w:pPr>
        <w:spacing w:after="0"/>
        <w:rPr>
          <w:rFonts w:asciiTheme="majorHAnsi" w:hAnsiTheme="majorHAnsi" w:cstheme="majorHAnsi"/>
          <w:b/>
          <w:color w:val="C45911" w:themeColor="accent2" w:themeShade="BF"/>
          <w:sz w:val="26"/>
          <w:szCs w:val="26"/>
        </w:rPr>
      </w:pPr>
      <w:r w:rsidRPr="00A64FB7">
        <w:rPr>
          <w:rFonts w:asciiTheme="majorHAnsi" w:hAnsiTheme="majorHAnsi" w:cstheme="majorHAnsi"/>
          <w:b/>
          <w:color w:val="C45911" w:themeColor="accent2" w:themeShade="BF"/>
          <w:sz w:val="26"/>
          <w:szCs w:val="26"/>
        </w:rPr>
        <w:t>PROPOSTA DI SCALETTA</w:t>
      </w:r>
    </w:p>
    <w:p w:rsidR="009E5BA5" w:rsidRPr="00A64FB7" w:rsidRDefault="00C134BF" w:rsidP="00C736F5">
      <w:pPr>
        <w:pStyle w:val="Paragrafoelenco"/>
        <w:numPr>
          <w:ilvl w:val="0"/>
          <w:numId w:val="12"/>
        </w:numPr>
        <w:spacing w:after="0"/>
        <w:rPr>
          <w:rFonts w:asciiTheme="majorHAnsi" w:hAnsiTheme="majorHAnsi" w:cstheme="majorHAnsi"/>
          <w:sz w:val="24"/>
          <w:szCs w:val="24"/>
        </w:rPr>
      </w:pPr>
      <w:r w:rsidRPr="00A64FB7">
        <w:rPr>
          <w:rFonts w:asciiTheme="majorHAnsi" w:hAnsiTheme="majorHAnsi" w:cstheme="majorHAnsi"/>
          <w:sz w:val="24"/>
          <w:szCs w:val="24"/>
        </w:rPr>
        <w:t>Accoglienza (i bambini, insieme)</w:t>
      </w:r>
    </w:p>
    <w:p w:rsidR="009E5BA5" w:rsidRPr="00A64FB7" w:rsidRDefault="009E5BA5" w:rsidP="00C736F5">
      <w:pPr>
        <w:pStyle w:val="Paragrafoelenco"/>
        <w:numPr>
          <w:ilvl w:val="0"/>
          <w:numId w:val="12"/>
        </w:numPr>
        <w:spacing w:after="0"/>
        <w:rPr>
          <w:rFonts w:asciiTheme="majorHAnsi" w:hAnsiTheme="majorHAnsi" w:cstheme="majorHAnsi"/>
          <w:sz w:val="24"/>
          <w:szCs w:val="24"/>
        </w:rPr>
      </w:pPr>
      <w:r w:rsidRPr="00A64FB7">
        <w:rPr>
          <w:rFonts w:asciiTheme="majorHAnsi" w:hAnsiTheme="majorHAnsi" w:cstheme="majorHAnsi"/>
          <w:sz w:val="24"/>
          <w:szCs w:val="24"/>
        </w:rPr>
        <w:t>A</w:t>
      </w:r>
      <w:r w:rsidR="00C134BF" w:rsidRPr="00A64FB7">
        <w:rPr>
          <w:rFonts w:asciiTheme="majorHAnsi" w:hAnsiTheme="majorHAnsi" w:cstheme="majorHAnsi"/>
          <w:sz w:val="24"/>
          <w:szCs w:val="24"/>
        </w:rPr>
        <w:t>nnuncio (lettura recitata di un brano della Sacra Scrittura che farà da filo conduttore al pomeriggio; commento animato)</w:t>
      </w:r>
    </w:p>
    <w:p w:rsidR="00C134BF" w:rsidRPr="00A64FB7" w:rsidRDefault="00C134BF" w:rsidP="00C736F5">
      <w:pPr>
        <w:pStyle w:val="Paragrafoelenco"/>
        <w:numPr>
          <w:ilvl w:val="0"/>
          <w:numId w:val="12"/>
        </w:numPr>
        <w:spacing w:after="0"/>
        <w:rPr>
          <w:rFonts w:asciiTheme="majorHAnsi" w:hAnsiTheme="majorHAnsi" w:cstheme="majorHAnsi"/>
          <w:sz w:val="24"/>
          <w:szCs w:val="24"/>
        </w:rPr>
      </w:pPr>
      <w:r w:rsidRPr="00A64FB7">
        <w:rPr>
          <w:rFonts w:asciiTheme="majorHAnsi" w:hAnsiTheme="majorHAnsi" w:cstheme="majorHAnsi"/>
          <w:sz w:val="24"/>
          <w:szCs w:val="24"/>
        </w:rPr>
        <w:t>Giochi di animazione (a gruppetti da 10)</w:t>
      </w:r>
    </w:p>
    <w:p w:rsidR="00C134BF" w:rsidRPr="00A64FB7" w:rsidRDefault="00C134BF" w:rsidP="00C736F5">
      <w:pPr>
        <w:pStyle w:val="Paragrafoelenco"/>
        <w:numPr>
          <w:ilvl w:val="0"/>
          <w:numId w:val="12"/>
        </w:numPr>
        <w:spacing w:after="0"/>
        <w:rPr>
          <w:rFonts w:asciiTheme="majorHAnsi" w:hAnsiTheme="majorHAnsi" w:cstheme="majorHAnsi"/>
          <w:sz w:val="24"/>
          <w:szCs w:val="24"/>
        </w:rPr>
      </w:pPr>
      <w:r w:rsidRPr="00A64FB7">
        <w:rPr>
          <w:rFonts w:asciiTheme="majorHAnsi" w:hAnsiTheme="majorHAnsi" w:cstheme="majorHAnsi"/>
          <w:sz w:val="24"/>
          <w:szCs w:val="24"/>
        </w:rPr>
        <w:t>Merenda</w:t>
      </w:r>
    </w:p>
    <w:p w:rsidR="00C134BF" w:rsidRPr="00A64FB7" w:rsidRDefault="00C134BF" w:rsidP="00C736F5">
      <w:pPr>
        <w:pStyle w:val="Paragrafoelenco"/>
        <w:numPr>
          <w:ilvl w:val="0"/>
          <w:numId w:val="12"/>
        </w:numPr>
        <w:spacing w:after="0"/>
        <w:rPr>
          <w:rFonts w:asciiTheme="majorHAnsi" w:hAnsiTheme="majorHAnsi" w:cstheme="majorHAnsi"/>
          <w:sz w:val="24"/>
          <w:szCs w:val="24"/>
        </w:rPr>
      </w:pPr>
      <w:r w:rsidRPr="00A64FB7">
        <w:rPr>
          <w:rFonts w:asciiTheme="majorHAnsi" w:hAnsiTheme="majorHAnsi" w:cstheme="majorHAnsi"/>
          <w:sz w:val="24"/>
          <w:szCs w:val="24"/>
        </w:rPr>
        <w:t>Lavoro di gruppo (condotti dai catechisti con gli animatori)</w:t>
      </w:r>
    </w:p>
    <w:p w:rsidR="00C134BF" w:rsidRPr="00A64FB7" w:rsidRDefault="00C134BF" w:rsidP="00C736F5">
      <w:pPr>
        <w:pStyle w:val="Paragrafoelenco"/>
        <w:numPr>
          <w:ilvl w:val="0"/>
          <w:numId w:val="12"/>
        </w:numPr>
        <w:spacing w:after="0"/>
        <w:rPr>
          <w:rFonts w:asciiTheme="majorHAnsi" w:hAnsiTheme="majorHAnsi" w:cstheme="majorHAnsi"/>
          <w:sz w:val="24"/>
          <w:szCs w:val="24"/>
        </w:rPr>
      </w:pPr>
      <w:r w:rsidRPr="00A64FB7">
        <w:rPr>
          <w:rFonts w:asciiTheme="majorHAnsi" w:hAnsiTheme="majorHAnsi" w:cstheme="majorHAnsi"/>
          <w:sz w:val="24"/>
          <w:szCs w:val="24"/>
        </w:rPr>
        <w:t>Celebrazione conclusiva (con i genitori)</w:t>
      </w:r>
    </w:p>
    <w:p w:rsidR="00C134BF" w:rsidRPr="00A64FB7" w:rsidRDefault="00C134BF" w:rsidP="00C736F5">
      <w:pPr>
        <w:pStyle w:val="Paragrafoelenco"/>
        <w:numPr>
          <w:ilvl w:val="0"/>
          <w:numId w:val="12"/>
        </w:numPr>
        <w:spacing w:after="0"/>
        <w:rPr>
          <w:rFonts w:asciiTheme="majorHAnsi" w:hAnsiTheme="majorHAnsi" w:cstheme="majorHAnsi"/>
          <w:sz w:val="24"/>
          <w:szCs w:val="24"/>
        </w:rPr>
      </w:pPr>
      <w:r w:rsidRPr="00A64FB7">
        <w:rPr>
          <w:rFonts w:asciiTheme="majorHAnsi" w:hAnsiTheme="majorHAnsi" w:cstheme="majorHAnsi"/>
          <w:sz w:val="24"/>
          <w:szCs w:val="24"/>
        </w:rPr>
        <w:t>Momento di “cena” insieme</w:t>
      </w:r>
    </w:p>
    <w:p w:rsidR="00EF6826" w:rsidRPr="00A64FB7" w:rsidRDefault="00C736F5" w:rsidP="00C736F5">
      <w:pPr>
        <w:spacing w:after="0"/>
        <w:rPr>
          <w:rFonts w:asciiTheme="majorHAnsi" w:hAnsiTheme="majorHAnsi" w:cstheme="majorHAnsi"/>
          <w:b/>
          <w:color w:val="C45911" w:themeColor="accent2" w:themeShade="BF"/>
          <w:sz w:val="26"/>
          <w:szCs w:val="26"/>
        </w:rPr>
      </w:pPr>
      <w:r w:rsidRPr="00A64FB7">
        <w:rPr>
          <w:rFonts w:asciiTheme="majorHAnsi" w:hAnsiTheme="majorHAnsi" w:cstheme="majorHAnsi"/>
          <w:b/>
          <w:color w:val="C45911" w:themeColor="accent2" w:themeShade="BF"/>
          <w:sz w:val="26"/>
          <w:szCs w:val="26"/>
        </w:rPr>
        <w:lastRenderedPageBreak/>
        <w:t xml:space="preserve">1. ACCOGLIENZA - LANCIO </w:t>
      </w:r>
    </w:p>
    <w:p w:rsidR="004A6AF4" w:rsidRPr="00A64FB7" w:rsidRDefault="005E7F51" w:rsidP="00C736F5">
      <w:pPr>
        <w:spacing w:after="0"/>
        <w:rPr>
          <w:rFonts w:asciiTheme="majorHAnsi" w:hAnsiTheme="majorHAnsi" w:cstheme="majorHAnsi"/>
          <w:sz w:val="24"/>
          <w:szCs w:val="24"/>
        </w:rPr>
      </w:pPr>
      <w:r w:rsidRPr="00A64FB7">
        <w:rPr>
          <w:rFonts w:asciiTheme="majorHAnsi" w:hAnsiTheme="majorHAnsi" w:cstheme="majorHAnsi"/>
          <w:sz w:val="24"/>
          <w:szCs w:val="24"/>
        </w:rPr>
        <w:t>L’oratorio verrà preparato con un grande telo blu</w:t>
      </w:r>
      <w:r w:rsidR="00927B88" w:rsidRPr="00A64FB7">
        <w:rPr>
          <w:rFonts w:asciiTheme="majorHAnsi" w:hAnsiTheme="majorHAnsi" w:cstheme="majorHAnsi"/>
          <w:sz w:val="24"/>
          <w:szCs w:val="24"/>
        </w:rPr>
        <w:t xml:space="preserve"> con sopra attaccate molte stelle (si potrebbero anche posizionare le stelle di 4/5 costellazioni principali). Il conduttore dell’incontro accoglierà i bambini facendo ammirare il cielo stellato, chiedendo loro se sanno riconoscere qualche stella. Il telo sembra grande, le stelle numerosissime ma è una rappresentazione infinitamente </w:t>
      </w:r>
      <w:proofErr w:type="spellStart"/>
      <w:r w:rsidR="00927B88" w:rsidRPr="00A64FB7">
        <w:rPr>
          <w:rFonts w:asciiTheme="majorHAnsi" w:hAnsiTheme="majorHAnsi" w:cstheme="majorHAnsi"/>
          <w:sz w:val="24"/>
          <w:szCs w:val="24"/>
        </w:rPr>
        <w:t>piccola</w:t>
      </w:r>
      <w:proofErr w:type="spellEnd"/>
      <w:r w:rsidR="00927B88" w:rsidRPr="00A64FB7">
        <w:rPr>
          <w:rFonts w:asciiTheme="majorHAnsi" w:hAnsiTheme="majorHAnsi" w:cstheme="majorHAnsi"/>
          <w:sz w:val="24"/>
          <w:szCs w:val="24"/>
        </w:rPr>
        <w:t xml:space="preserve"> del cielo. </w:t>
      </w:r>
    </w:p>
    <w:p w:rsidR="00927B88" w:rsidRPr="00A64FB7" w:rsidRDefault="00927B88" w:rsidP="00C736F5">
      <w:pPr>
        <w:spacing w:after="0"/>
        <w:rPr>
          <w:rFonts w:asciiTheme="majorHAnsi" w:hAnsiTheme="majorHAnsi" w:cstheme="majorHAnsi"/>
          <w:sz w:val="24"/>
          <w:szCs w:val="24"/>
        </w:rPr>
      </w:pPr>
      <w:r w:rsidRPr="00A64FB7">
        <w:rPr>
          <w:rFonts w:asciiTheme="majorHAnsi" w:hAnsiTheme="majorHAnsi" w:cstheme="majorHAnsi"/>
          <w:sz w:val="24"/>
          <w:szCs w:val="24"/>
        </w:rPr>
        <w:t>Ancora una sfida: chi è il bambino che per primo riesce a contare in modo esatto le stelle sul telo.</w:t>
      </w:r>
    </w:p>
    <w:p w:rsidR="00927B88" w:rsidRPr="00A64FB7" w:rsidRDefault="00927B88" w:rsidP="00C736F5">
      <w:pPr>
        <w:spacing w:after="0"/>
        <w:rPr>
          <w:rFonts w:asciiTheme="majorHAnsi" w:hAnsiTheme="majorHAnsi" w:cstheme="majorHAnsi"/>
          <w:sz w:val="24"/>
          <w:szCs w:val="24"/>
        </w:rPr>
      </w:pPr>
      <w:r w:rsidRPr="00A64FB7">
        <w:rPr>
          <w:rFonts w:asciiTheme="majorHAnsi" w:hAnsiTheme="majorHAnsi" w:cstheme="majorHAnsi"/>
          <w:sz w:val="24"/>
          <w:szCs w:val="24"/>
        </w:rPr>
        <w:t>Stabilito il numero il conduttore scende dal palco, inizia una musica evocativa ai bambini si annuncia il racconto della chiamata di Abramo.</w:t>
      </w:r>
    </w:p>
    <w:p w:rsidR="001A795A" w:rsidRPr="00A64FB7" w:rsidRDefault="001A795A" w:rsidP="00C736F5">
      <w:pPr>
        <w:spacing w:after="0"/>
        <w:rPr>
          <w:rFonts w:asciiTheme="majorHAnsi" w:hAnsiTheme="majorHAnsi" w:cstheme="majorHAnsi"/>
          <w:sz w:val="24"/>
          <w:szCs w:val="24"/>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480FFC" w:rsidRPr="00A64FB7" w:rsidRDefault="00A64FB7" w:rsidP="00C736F5">
      <w:pPr>
        <w:spacing w:after="0"/>
        <w:rPr>
          <w:rFonts w:asciiTheme="majorHAnsi" w:hAnsiTheme="majorHAnsi" w:cstheme="majorHAnsi"/>
          <w:sz w:val="24"/>
          <w:szCs w:val="24"/>
        </w:rPr>
      </w:pPr>
      <w:r w:rsidRPr="00A64FB7">
        <w:rPr>
          <w:rFonts w:asciiTheme="majorHAnsi" w:hAnsiTheme="majorHAnsi" w:cstheme="majorHAnsi"/>
          <w:b/>
          <w:color w:val="C45911" w:themeColor="accent2" w:themeShade="BF"/>
          <w:sz w:val="26"/>
          <w:szCs w:val="26"/>
        </w:rPr>
        <w:lastRenderedPageBreak/>
        <w:t>2. ANNUNCIO (GEN 12; 15, 1-6)</w:t>
      </w:r>
      <w:r w:rsidRPr="00A64FB7">
        <w:rPr>
          <w:rFonts w:asciiTheme="majorHAnsi" w:hAnsiTheme="majorHAnsi" w:cstheme="majorHAnsi"/>
          <w:color w:val="C45911" w:themeColor="accent2" w:themeShade="BF"/>
          <w:sz w:val="26"/>
          <w:szCs w:val="26"/>
        </w:rPr>
        <w:t xml:space="preserve"> </w:t>
      </w:r>
      <w:r w:rsidRPr="00A64FB7">
        <w:rPr>
          <w:rFonts w:asciiTheme="majorHAnsi" w:hAnsiTheme="majorHAnsi" w:cstheme="majorHAnsi"/>
          <w:color w:val="C45911" w:themeColor="accent2" w:themeShade="BF"/>
          <w:sz w:val="26"/>
          <w:szCs w:val="26"/>
        </w:rPr>
        <w:br/>
      </w:r>
      <w:r w:rsidR="00480FFC" w:rsidRPr="00A64FB7">
        <w:rPr>
          <w:rFonts w:asciiTheme="majorHAnsi" w:hAnsiTheme="majorHAnsi" w:cstheme="majorHAnsi"/>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r w:rsidR="00480FFC" w:rsidRPr="00A64FB7">
        <w:rPr>
          <w:rFonts w:asciiTheme="majorHAnsi" w:hAnsiTheme="majorHAnsi" w:cstheme="majorHAnsi"/>
          <w:sz w:val="24"/>
          <w:szCs w:val="24"/>
        </w:rPr>
        <w:br/>
      </w:r>
    </w:p>
    <w:p w:rsidR="00480FFC" w:rsidRPr="00A64FB7" w:rsidRDefault="00480FFC" w:rsidP="00C736F5">
      <w:pPr>
        <w:spacing w:after="0"/>
        <w:rPr>
          <w:rFonts w:asciiTheme="majorHAnsi" w:hAnsiTheme="majorHAnsi" w:cstheme="majorHAnsi"/>
          <w:sz w:val="24"/>
          <w:szCs w:val="24"/>
        </w:rPr>
      </w:pPr>
      <w:r w:rsidRPr="00A64FB7">
        <w:rPr>
          <w:rFonts w:asciiTheme="majorHAnsi" w:hAnsiTheme="majorHAnsi" w:cstheme="majorHAnsi"/>
          <w:sz w:val="24"/>
          <w:szCs w:val="24"/>
        </w:rPr>
        <w:t xml:space="preserve">Allora Abram partì, come gli aveva ordinato il Signore, e con lui partì </w:t>
      </w:r>
      <w:proofErr w:type="spellStart"/>
      <w:r w:rsidRPr="00A64FB7">
        <w:rPr>
          <w:rFonts w:asciiTheme="majorHAnsi" w:hAnsiTheme="majorHAnsi" w:cstheme="majorHAnsi"/>
          <w:sz w:val="24"/>
          <w:szCs w:val="24"/>
        </w:rPr>
        <w:t>Lot</w:t>
      </w:r>
      <w:proofErr w:type="spellEnd"/>
      <w:r w:rsidRPr="00A64FB7">
        <w:rPr>
          <w:rFonts w:asciiTheme="majorHAnsi" w:hAnsiTheme="majorHAnsi" w:cstheme="majorHAnsi"/>
          <w:sz w:val="24"/>
          <w:szCs w:val="24"/>
        </w:rPr>
        <w:t xml:space="preserve">. Abram aveva settantacinque anni quando lasciò </w:t>
      </w:r>
      <w:proofErr w:type="spellStart"/>
      <w:r w:rsidRPr="00A64FB7">
        <w:rPr>
          <w:rFonts w:asciiTheme="majorHAnsi" w:hAnsiTheme="majorHAnsi" w:cstheme="majorHAnsi"/>
          <w:sz w:val="24"/>
          <w:szCs w:val="24"/>
        </w:rPr>
        <w:t>Carran</w:t>
      </w:r>
      <w:proofErr w:type="spellEnd"/>
      <w:r w:rsidRPr="00A64FB7">
        <w:rPr>
          <w:rFonts w:asciiTheme="majorHAnsi" w:hAnsiTheme="majorHAnsi" w:cstheme="majorHAnsi"/>
          <w:sz w:val="24"/>
          <w:szCs w:val="24"/>
        </w:rPr>
        <w:t xml:space="preserve">. Abram prese la moglie </w:t>
      </w:r>
      <w:proofErr w:type="spellStart"/>
      <w:r w:rsidRPr="00A64FB7">
        <w:rPr>
          <w:rFonts w:asciiTheme="majorHAnsi" w:hAnsiTheme="majorHAnsi" w:cstheme="majorHAnsi"/>
          <w:sz w:val="24"/>
          <w:szCs w:val="24"/>
        </w:rPr>
        <w:t>Sarài</w:t>
      </w:r>
      <w:proofErr w:type="spellEnd"/>
      <w:r w:rsidRPr="00A64FB7">
        <w:rPr>
          <w:rFonts w:asciiTheme="majorHAnsi" w:hAnsiTheme="majorHAnsi" w:cstheme="majorHAnsi"/>
          <w:sz w:val="24"/>
          <w:szCs w:val="24"/>
        </w:rPr>
        <w:t xml:space="preserve"> e </w:t>
      </w:r>
      <w:proofErr w:type="spellStart"/>
      <w:r w:rsidRPr="00A64FB7">
        <w:rPr>
          <w:rFonts w:asciiTheme="majorHAnsi" w:hAnsiTheme="majorHAnsi" w:cstheme="majorHAnsi"/>
          <w:sz w:val="24"/>
          <w:szCs w:val="24"/>
        </w:rPr>
        <w:t>Lot</w:t>
      </w:r>
      <w:proofErr w:type="spellEnd"/>
      <w:r w:rsidRPr="00A64FB7">
        <w:rPr>
          <w:rFonts w:asciiTheme="majorHAnsi" w:hAnsiTheme="majorHAnsi" w:cstheme="majorHAnsi"/>
          <w:sz w:val="24"/>
          <w:szCs w:val="24"/>
        </w:rPr>
        <w:t xml:space="preserve">, figlio di suo fratello, e tutti i beni che avevano acquistati in </w:t>
      </w:r>
      <w:proofErr w:type="spellStart"/>
      <w:r w:rsidRPr="00A64FB7">
        <w:rPr>
          <w:rFonts w:asciiTheme="majorHAnsi" w:hAnsiTheme="majorHAnsi" w:cstheme="majorHAnsi"/>
          <w:sz w:val="24"/>
          <w:szCs w:val="24"/>
        </w:rPr>
        <w:t>Carran</w:t>
      </w:r>
      <w:proofErr w:type="spellEnd"/>
      <w:r w:rsidRPr="00A64FB7">
        <w:rPr>
          <w:rFonts w:asciiTheme="majorHAnsi" w:hAnsiTheme="majorHAnsi" w:cstheme="majorHAnsi"/>
          <w:sz w:val="24"/>
          <w:szCs w:val="24"/>
        </w:rPr>
        <w:t xml:space="preserve"> e tutte le persone che lì si erano procurate e si incamminarono verso la terra di </w:t>
      </w:r>
      <w:proofErr w:type="spellStart"/>
      <w:r w:rsidRPr="00A64FB7">
        <w:rPr>
          <w:rFonts w:asciiTheme="majorHAnsi" w:hAnsiTheme="majorHAnsi" w:cstheme="majorHAnsi"/>
          <w:sz w:val="24"/>
          <w:szCs w:val="24"/>
        </w:rPr>
        <w:t>Canaan</w:t>
      </w:r>
      <w:proofErr w:type="spellEnd"/>
      <w:r w:rsidRPr="00A64FB7">
        <w:rPr>
          <w:rFonts w:asciiTheme="majorHAnsi" w:hAnsiTheme="majorHAnsi" w:cstheme="majorHAnsi"/>
          <w:sz w:val="24"/>
          <w:szCs w:val="24"/>
        </w:rPr>
        <w:t>. […] 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w:t>
      </w:r>
    </w:p>
    <w:p w:rsidR="00480FFC" w:rsidRPr="00A64FB7" w:rsidRDefault="00480FFC" w:rsidP="00C736F5">
      <w:pPr>
        <w:spacing w:after="0"/>
        <w:rPr>
          <w:rFonts w:asciiTheme="majorHAnsi" w:hAnsiTheme="majorHAnsi" w:cstheme="majorHAnsi"/>
          <w:sz w:val="24"/>
          <w:szCs w:val="24"/>
        </w:rPr>
      </w:pPr>
      <w:r w:rsidRPr="00A64FB7">
        <w:rPr>
          <w:rFonts w:asciiTheme="majorHAnsi" w:hAnsiTheme="majorHAnsi" w:cstheme="majorHAnsi"/>
          <w:sz w:val="24"/>
          <w:szCs w:val="24"/>
        </w:rPr>
        <w:t xml:space="preserve">Dopo tali fatti, fu rivolta ad Abram, in visione, questa parola del Signore: "Non temere, Abram. Io sono il tuo scudo; la tua ricompensa sarà molto grande". Rispose Abram: "Signore Dio, che cosa mi darai? Io me ne vado senza figli e l'erede della mia casa è </w:t>
      </w:r>
      <w:proofErr w:type="spellStart"/>
      <w:r w:rsidRPr="00A64FB7">
        <w:rPr>
          <w:rFonts w:asciiTheme="majorHAnsi" w:hAnsiTheme="majorHAnsi" w:cstheme="majorHAnsi"/>
          <w:sz w:val="24"/>
          <w:szCs w:val="24"/>
        </w:rPr>
        <w:t>Elièzer</w:t>
      </w:r>
      <w:proofErr w:type="spellEnd"/>
      <w:r w:rsidRPr="00A64FB7">
        <w:rPr>
          <w:rFonts w:asciiTheme="majorHAnsi" w:hAnsiTheme="majorHAnsi" w:cstheme="majorHAnsi"/>
          <w:sz w:val="24"/>
          <w:szCs w:val="24"/>
        </w:rPr>
        <w:t xml:space="preserve"> di Damasco". […] Ed ecco, gli fu rivolta questa parola dal Signore: "Non sarà costui il tuo erede, ma uno nato da te sarà il tuo erede". Poi lo condusse fuori e gli disse: "Guarda in cielo e conta le stelle, se riesci a contarle" e soggiunse: "Tale sarà la tua discendenza". </w:t>
      </w:r>
    </w:p>
    <w:p w:rsidR="00480FFC" w:rsidRPr="00A64FB7" w:rsidRDefault="00480FFC" w:rsidP="00C736F5">
      <w:pPr>
        <w:spacing w:after="0"/>
        <w:rPr>
          <w:rFonts w:asciiTheme="majorHAnsi" w:hAnsiTheme="majorHAnsi" w:cstheme="majorHAnsi"/>
          <w:sz w:val="24"/>
          <w:szCs w:val="24"/>
        </w:rPr>
      </w:pPr>
      <w:r w:rsidRPr="00A64FB7">
        <w:rPr>
          <w:rFonts w:asciiTheme="majorHAnsi" w:hAnsiTheme="majorHAnsi" w:cstheme="majorHAnsi"/>
          <w:sz w:val="24"/>
          <w:szCs w:val="24"/>
        </w:rPr>
        <w:t>Egli credette al Signore, che glielo accreditò come giustizia.</w:t>
      </w:r>
    </w:p>
    <w:p w:rsidR="00EF6826" w:rsidRPr="00A64FB7" w:rsidRDefault="00EF6826" w:rsidP="00C736F5">
      <w:pPr>
        <w:spacing w:after="0"/>
        <w:rPr>
          <w:rFonts w:asciiTheme="majorHAnsi" w:hAnsiTheme="majorHAnsi" w:cstheme="majorHAnsi"/>
          <w:b/>
          <w:color w:val="C45911" w:themeColor="accent2" w:themeShade="BF"/>
          <w:sz w:val="24"/>
          <w:szCs w:val="24"/>
        </w:rPr>
      </w:pPr>
      <w:r w:rsidRPr="00A64FB7">
        <w:rPr>
          <w:rFonts w:asciiTheme="majorHAnsi" w:hAnsiTheme="majorHAnsi" w:cstheme="majorHAnsi"/>
          <w:b/>
          <w:color w:val="C45911" w:themeColor="accent2" w:themeShade="BF"/>
          <w:sz w:val="24"/>
          <w:szCs w:val="24"/>
        </w:rPr>
        <w:lastRenderedPageBreak/>
        <w:t>Tecniche</w:t>
      </w:r>
    </w:p>
    <w:p w:rsidR="00290F76" w:rsidRPr="00A64FB7" w:rsidRDefault="00927B88" w:rsidP="00C736F5">
      <w:pPr>
        <w:spacing w:after="0"/>
        <w:rPr>
          <w:rFonts w:asciiTheme="majorHAnsi" w:hAnsiTheme="majorHAnsi" w:cstheme="majorHAnsi"/>
          <w:sz w:val="24"/>
          <w:szCs w:val="24"/>
        </w:rPr>
      </w:pPr>
      <w:r w:rsidRPr="00A64FB7">
        <w:rPr>
          <w:rFonts w:asciiTheme="majorHAnsi" w:hAnsiTheme="majorHAnsi" w:cstheme="majorHAnsi"/>
          <w:sz w:val="24"/>
          <w:szCs w:val="24"/>
        </w:rPr>
        <w:t>Il racconto verrà letto da una voce narrante. Sul palco ci saranno Abramo e Sara che, solo attraverso i gesti, faranno capire la loro sorpresa e accompagneranno le vicende narrate.</w:t>
      </w:r>
    </w:p>
    <w:p w:rsidR="00927B88" w:rsidRPr="00A64FB7" w:rsidRDefault="00927B88" w:rsidP="00C736F5">
      <w:pPr>
        <w:spacing w:after="0"/>
        <w:rPr>
          <w:rFonts w:asciiTheme="majorHAnsi" w:hAnsiTheme="majorHAnsi" w:cstheme="majorHAnsi"/>
          <w:sz w:val="24"/>
          <w:szCs w:val="24"/>
        </w:rPr>
      </w:pPr>
      <w:r w:rsidRPr="00A64FB7">
        <w:rPr>
          <w:rFonts w:asciiTheme="majorHAnsi" w:hAnsiTheme="majorHAnsi" w:cstheme="majorHAnsi"/>
          <w:sz w:val="24"/>
          <w:szCs w:val="24"/>
        </w:rPr>
        <w:t>Al termine della lettura del racconto biblico il conduttore proverà, insieme ai bambini</w:t>
      </w:r>
      <w:r w:rsidR="00CA1355" w:rsidRPr="00A64FB7">
        <w:rPr>
          <w:rFonts w:asciiTheme="majorHAnsi" w:hAnsiTheme="majorHAnsi" w:cstheme="majorHAnsi"/>
          <w:sz w:val="24"/>
          <w:szCs w:val="24"/>
        </w:rPr>
        <w:t>,</w:t>
      </w:r>
      <w:r w:rsidRPr="00A64FB7">
        <w:rPr>
          <w:rFonts w:asciiTheme="majorHAnsi" w:hAnsiTheme="majorHAnsi" w:cstheme="majorHAnsi"/>
          <w:sz w:val="24"/>
          <w:szCs w:val="24"/>
        </w:rPr>
        <w:t xml:space="preserve"> a ripercorre la storia appena narrata</w:t>
      </w:r>
      <w:r w:rsidR="0059455D" w:rsidRPr="00A64FB7">
        <w:rPr>
          <w:rFonts w:asciiTheme="majorHAnsi" w:hAnsiTheme="majorHAnsi" w:cstheme="majorHAnsi"/>
          <w:sz w:val="24"/>
          <w:szCs w:val="24"/>
        </w:rPr>
        <w:t xml:space="preserve"> mostrando su una grande mappa i luoghi da cui è partito Abramo e il suo viaggio.</w:t>
      </w:r>
    </w:p>
    <w:p w:rsidR="00A64FB7" w:rsidRPr="00A64FB7" w:rsidRDefault="00A64FB7" w:rsidP="00C736F5">
      <w:pPr>
        <w:spacing w:after="0"/>
        <w:rPr>
          <w:rFonts w:asciiTheme="majorHAnsi" w:hAnsiTheme="majorHAnsi" w:cstheme="majorHAnsi"/>
          <w:sz w:val="24"/>
          <w:szCs w:val="24"/>
        </w:rPr>
      </w:pPr>
    </w:p>
    <w:p w:rsidR="00EF6826" w:rsidRPr="00A64FB7" w:rsidRDefault="00EF6826" w:rsidP="00C736F5">
      <w:pPr>
        <w:spacing w:after="0"/>
        <w:rPr>
          <w:rFonts w:asciiTheme="majorHAnsi" w:hAnsiTheme="majorHAnsi" w:cstheme="majorHAnsi"/>
          <w:b/>
          <w:color w:val="C45911" w:themeColor="accent2" w:themeShade="BF"/>
          <w:sz w:val="24"/>
          <w:szCs w:val="24"/>
        </w:rPr>
      </w:pPr>
      <w:r w:rsidRPr="00A64FB7">
        <w:rPr>
          <w:rFonts w:asciiTheme="majorHAnsi" w:hAnsiTheme="majorHAnsi" w:cstheme="majorHAnsi"/>
          <w:b/>
          <w:color w:val="C45911" w:themeColor="accent2" w:themeShade="BF"/>
          <w:sz w:val="24"/>
          <w:szCs w:val="24"/>
        </w:rPr>
        <w:t>Contenuti</w:t>
      </w:r>
      <w:r w:rsidR="009E5BA5" w:rsidRPr="00A64FB7">
        <w:rPr>
          <w:rFonts w:asciiTheme="majorHAnsi" w:hAnsiTheme="majorHAnsi" w:cstheme="majorHAnsi"/>
          <w:b/>
          <w:color w:val="C45911" w:themeColor="accent2" w:themeShade="BF"/>
          <w:sz w:val="24"/>
          <w:szCs w:val="24"/>
        </w:rPr>
        <w:t xml:space="preserve"> da far emergere dopo la proposta </w:t>
      </w:r>
      <w:r w:rsidR="00F50F11" w:rsidRPr="00A64FB7">
        <w:rPr>
          <w:rFonts w:asciiTheme="majorHAnsi" w:hAnsiTheme="majorHAnsi" w:cstheme="majorHAnsi"/>
          <w:b/>
          <w:color w:val="C45911" w:themeColor="accent2" w:themeShade="BF"/>
          <w:sz w:val="24"/>
          <w:szCs w:val="24"/>
        </w:rPr>
        <w:t>dei brani di Vangelo proposti</w:t>
      </w:r>
    </w:p>
    <w:p w:rsidR="00A64FB7" w:rsidRDefault="00842585" w:rsidP="00A64FB7">
      <w:pPr>
        <w:pStyle w:val="Paragrafoelenco"/>
        <w:numPr>
          <w:ilvl w:val="0"/>
          <w:numId w:val="14"/>
        </w:numPr>
        <w:spacing w:after="0"/>
        <w:rPr>
          <w:rFonts w:asciiTheme="majorHAnsi" w:hAnsiTheme="majorHAnsi" w:cstheme="majorHAnsi"/>
          <w:sz w:val="24"/>
          <w:szCs w:val="24"/>
        </w:rPr>
      </w:pPr>
      <w:r w:rsidRPr="00A64FB7">
        <w:rPr>
          <w:rFonts w:asciiTheme="majorHAnsi" w:hAnsiTheme="majorHAnsi" w:cstheme="majorHAnsi"/>
          <w:sz w:val="24"/>
          <w:szCs w:val="24"/>
        </w:rPr>
        <w:t>La promessa di Dio ad Abramo, la promessa di Dio all’uomo: chiede tanto, ma dà tutto.</w:t>
      </w:r>
    </w:p>
    <w:p w:rsidR="00A64FB7" w:rsidRDefault="00842585" w:rsidP="00A64FB7">
      <w:pPr>
        <w:pStyle w:val="Paragrafoelenco"/>
        <w:numPr>
          <w:ilvl w:val="0"/>
          <w:numId w:val="14"/>
        </w:numPr>
        <w:spacing w:after="0"/>
        <w:rPr>
          <w:rFonts w:asciiTheme="majorHAnsi" w:hAnsiTheme="majorHAnsi" w:cstheme="majorHAnsi"/>
          <w:sz w:val="24"/>
          <w:szCs w:val="24"/>
        </w:rPr>
      </w:pPr>
      <w:r w:rsidRPr="00A64FB7">
        <w:rPr>
          <w:rFonts w:asciiTheme="majorHAnsi" w:hAnsiTheme="majorHAnsi" w:cstheme="majorHAnsi"/>
          <w:sz w:val="24"/>
          <w:szCs w:val="24"/>
        </w:rPr>
        <w:t>Le attese “realistiche” di Abramo, la promessa “esagerata” di Dio</w:t>
      </w:r>
      <w:r w:rsidR="0059455D" w:rsidRPr="00A64FB7">
        <w:rPr>
          <w:rFonts w:asciiTheme="majorHAnsi" w:hAnsiTheme="majorHAnsi" w:cstheme="majorHAnsi"/>
          <w:sz w:val="24"/>
          <w:szCs w:val="24"/>
        </w:rPr>
        <w:t>.</w:t>
      </w:r>
    </w:p>
    <w:p w:rsidR="00A64FB7" w:rsidRDefault="00864E04" w:rsidP="00A64FB7">
      <w:pPr>
        <w:pStyle w:val="Paragrafoelenco"/>
        <w:numPr>
          <w:ilvl w:val="0"/>
          <w:numId w:val="14"/>
        </w:numPr>
        <w:spacing w:after="0"/>
        <w:rPr>
          <w:rFonts w:asciiTheme="majorHAnsi" w:hAnsiTheme="majorHAnsi" w:cstheme="majorHAnsi"/>
          <w:sz w:val="24"/>
          <w:szCs w:val="24"/>
        </w:rPr>
      </w:pPr>
      <w:r w:rsidRPr="00A64FB7">
        <w:rPr>
          <w:rFonts w:asciiTheme="majorHAnsi" w:hAnsiTheme="majorHAnsi" w:cstheme="majorHAnsi"/>
          <w:sz w:val="24"/>
          <w:szCs w:val="24"/>
        </w:rPr>
        <w:t>La f</w:t>
      </w:r>
      <w:r w:rsidR="0059455D" w:rsidRPr="00A64FB7">
        <w:rPr>
          <w:rFonts w:asciiTheme="majorHAnsi" w:hAnsiTheme="majorHAnsi" w:cstheme="majorHAnsi"/>
          <w:sz w:val="24"/>
          <w:szCs w:val="24"/>
        </w:rPr>
        <w:t>iducia</w:t>
      </w:r>
      <w:r w:rsidRPr="00A64FB7">
        <w:rPr>
          <w:rFonts w:asciiTheme="majorHAnsi" w:hAnsiTheme="majorHAnsi" w:cstheme="majorHAnsi"/>
          <w:sz w:val="24"/>
          <w:szCs w:val="24"/>
        </w:rPr>
        <w:t xml:space="preserve"> in Dio</w:t>
      </w:r>
      <w:r w:rsidR="0059455D" w:rsidRPr="00A64FB7">
        <w:rPr>
          <w:rFonts w:asciiTheme="majorHAnsi" w:hAnsiTheme="majorHAnsi" w:cstheme="majorHAnsi"/>
          <w:sz w:val="24"/>
          <w:szCs w:val="24"/>
        </w:rPr>
        <w:t>, l’</w:t>
      </w:r>
      <w:r w:rsidRPr="00A64FB7">
        <w:rPr>
          <w:rFonts w:asciiTheme="majorHAnsi" w:hAnsiTheme="majorHAnsi" w:cstheme="majorHAnsi"/>
          <w:sz w:val="24"/>
          <w:szCs w:val="24"/>
        </w:rPr>
        <w:t>atteggiamento di Abramo</w:t>
      </w:r>
      <w:r w:rsidR="0059455D" w:rsidRPr="00A64FB7">
        <w:rPr>
          <w:rFonts w:asciiTheme="majorHAnsi" w:hAnsiTheme="majorHAnsi" w:cstheme="majorHAnsi"/>
          <w:sz w:val="24"/>
          <w:szCs w:val="24"/>
        </w:rPr>
        <w:t>.</w:t>
      </w:r>
    </w:p>
    <w:p w:rsidR="00864E04" w:rsidRPr="00A64FB7" w:rsidRDefault="00864E04" w:rsidP="00A64FB7">
      <w:pPr>
        <w:pStyle w:val="Paragrafoelenco"/>
        <w:numPr>
          <w:ilvl w:val="0"/>
          <w:numId w:val="14"/>
        </w:numPr>
        <w:spacing w:after="0"/>
        <w:rPr>
          <w:rFonts w:asciiTheme="majorHAnsi" w:hAnsiTheme="majorHAnsi" w:cstheme="majorHAnsi"/>
          <w:sz w:val="24"/>
          <w:szCs w:val="24"/>
        </w:rPr>
      </w:pPr>
      <w:r w:rsidRPr="00A64FB7">
        <w:rPr>
          <w:rFonts w:asciiTheme="majorHAnsi" w:hAnsiTheme="majorHAnsi" w:cstheme="majorHAnsi"/>
          <w:sz w:val="24"/>
          <w:szCs w:val="24"/>
        </w:rPr>
        <w:t xml:space="preserve">Perché Abramo ha creduto? </w:t>
      </w:r>
    </w:p>
    <w:p w:rsidR="009F75A2" w:rsidRPr="00A64FB7" w:rsidRDefault="009F75A2" w:rsidP="00C736F5">
      <w:pPr>
        <w:spacing w:after="0"/>
        <w:rPr>
          <w:rFonts w:asciiTheme="majorHAnsi" w:hAnsiTheme="majorHAnsi" w:cstheme="majorHAnsi"/>
          <w:sz w:val="24"/>
          <w:szCs w:val="24"/>
        </w:rPr>
      </w:pPr>
    </w:p>
    <w:p w:rsidR="00C736F5" w:rsidRPr="00A64FB7" w:rsidRDefault="00C736F5" w:rsidP="00C736F5">
      <w:pPr>
        <w:spacing w:after="0"/>
        <w:rPr>
          <w:rFonts w:asciiTheme="majorHAnsi" w:hAnsiTheme="majorHAnsi" w:cstheme="majorHAnsi"/>
          <w:sz w:val="24"/>
          <w:szCs w:val="24"/>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EF6826" w:rsidRPr="00A64FB7" w:rsidRDefault="00C736F5" w:rsidP="00C736F5">
      <w:pPr>
        <w:spacing w:after="0"/>
        <w:rPr>
          <w:rFonts w:asciiTheme="majorHAnsi" w:hAnsiTheme="majorHAnsi" w:cstheme="majorHAnsi"/>
          <w:b/>
          <w:color w:val="C45911" w:themeColor="accent2" w:themeShade="BF"/>
          <w:sz w:val="26"/>
          <w:szCs w:val="26"/>
        </w:rPr>
      </w:pPr>
      <w:r w:rsidRPr="00A64FB7">
        <w:rPr>
          <w:rFonts w:asciiTheme="majorHAnsi" w:hAnsiTheme="majorHAnsi" w:cstheme="majorHAnsi"/>
          <w:b/>
          <w:color w:val="C45911" w:themeColor="accent2" w:themeShade="BF"/>
          <w:sz w:val="26"/>
          <w:szCs w:val="26"/>
        </w:rPr>
        <w:lastRenderedPageBreak/>
        <w:t>3. GIOCHI</w:t>
      </w:r>
    </w:p>
    <w:p w:rsidR="00EF6826" w:rsidRPr="00A64FB7" w:rsidRDefault="00EF6826" w:rsidP="00C736F5">
      <w:pPr>
        <w:spacing w:after="0"/>
        <w:rPr>
          <w:rFonts w:asciiTheme="majorHAnsi" w:hAnsiTheme="majorHAnsi" w:cstheme="majorHAnsi"/>
          <w:i/>
          <w:sz w:val="24"/>
          <w:szCs w:val="24"/>
        </w:rPr>
      </w:pPr>
      <w:r w:rsidRPr="00A64FB7">
        <w:rPr>
          <w:rFonts w:asciiTheme="majorHAnsi" w:hAnsiTheme="majorHAnsi" w:cstheme="majorHAnsi"/>
          <w:i/>
          <w:sz w:val="24"/>
          <w:szCs w:val="24"/>
        </w:rPr>
        <w:t xml:space="preserve">Al termine della prima parte pensiamo a due </w:t>
      </w:r>
      <w:r w:rsidR="0074592F" w:rsidRPr="00A64FB7">
        <w:rPr>
          <w:rFonts w:asciiTheme="majorHAnsi" w:hAnsiTheme="majorHAnsi" w:cstheme="majorHAnsi"/>
          <w:i/>
          <w:sz w:val="24"/>
          <w:szCs w:val="24"/>
        </w:rPr>
        <w:t>grandi giochi.</w:t>
      </w:r>
    </w:p>
    <w:p w:rsidR="00C736F5" w:rsidRPr="00A64FB7" w:rsidRDefault="00C736F5" w:rsidP="00C736F5">
      <w:pPr>
        <w:spacing w:after="0"/>
        <w:rPr>
          <w:rFonts w:asciiTheme="majorHAnsi" w:hAnsiTheme="majorHAnsi" w:cstheme="majorHAnsi"/>
          <w:sz w:val="24"/>
          <w:szCs w:val="24"/>
        </w:rPr>
      </w:pPr>
    </w:p>
    <w:p w:rsidR="005E7F51" w:rsidRPr="00A64FB7" w:rsidRDefault="005E7F51" w:rsidP="00C736F5">
      <w:pPr>
        <w:spacing w:after="0"/>
        <w:rPr>
          <w:rFonts w:asciiTheme="majorHAnsi" w:hAnsiTheme="majorHAnsi" w:cstheme="majorHAnsi"/>
          <w:b/>
          <w:color w:val="C45911" w:themeColor="accent2" w:themeShade="BF"/>
          <w:sz w:val="24"/>
          <w:szCs w:val="24"/>
        </w:rPr>
      </w:pPr>
      <w:r w:rsidRPr="00A64FB7">
        <w:rPr>
          <w:rFonts w:asciiTheme="majorHAnsi" w:hAnsiTheme="majorHAnsi" w:cstheme="majorHAnsi"/>
          <w:b/>
          <w:color w:val="C45911" w:themeColor="accent2" w:themeShade="BF"/>
          <w:sz w:val="24"/>
          <w:szCs w:val="24"/>
        </w:rPr>
        <w:t>GIOCO #1 – L’ordine di Abramo</w:t>
      </w:r>
    </w:p>
    <w:p w:rsidR="005E7F51" w:rsidRPr="00A64FB7" w:rsidRDefault="005E7F51" w:rsidP="00C736F5">
      <w:pPr>
        <w:spacing w:after="0"/>
        <w:rPr>
          <w:rFonts w:asciiTheme="majorHAnsi" w:hAnsiTheme="majorHAnsi" w:cstheme="majorHAnsi"/>
          <w:sz w:val="24"/>
          <w:szCs w:val="24"/>
        </w:rPr>
      </w:pPr>
      <w:r w:rsidRPr="00A64FB7">
        <w:rPr>
          <w:rFonts w:asciiTheme="majorHAnsi" w:hAnsiTheme="majorHAnsi" w:cstheme="majorHAnsi"/>
          <w:sz w:val="24"/>
          <w:szCs w:val="24"/>
          <w:u w:val="single"/>
        </w:rPr>
        <w:t>Materiale:</w:t>
      </w:r>
      <w:r w:rsidRPr="00A64FB7">
        <w:rPr>
          <w:rFonts w:asciiTheme="majorHAnsi" w:hAnsiTheme="majorHAnsi" w:cstheme="majorHAnsi"/>
          <w:sz w:val="24"/>
          <w:szCs w:val="24"/>
        </w:rPr>
        <w:t xml:space="preserve"> 6 bandierine colorate (i foulard del </w:t>
      </w:r>
      <w:proofErr w:type="spellStart"/>
      <w:r w:rsidRPr="00A64FB7">
        <w:rPr>
          <w:rFonts w:asciiTheme="majorHAnsi" w:hAnsiTheme="majorHAnsi" w:cstheme="majorHAnsi"/>
          <w:sz w:val="24"/>
          <w:szCs w:val="24"/>
        </w:rPr>
        <w:t>grest</w:t>
      </w:r>
      <w:proofErr w:type="spellEnd"/>
      <w:r w:rsidRPr="00A64FB7">
        <w:rPr>
          <w:rFonts w:asciiTheme="majorHAnsi" w:hAnsiTheme="majorHAnsi" w:cstheme="majorHAnsi"/>
          <w:sz w:val="24"/>
          <w:szCs w:val="24"/>
        </w:rPr>
        <w:t xml:space="preserve"> vanno benissimo)</w:t>
      </w:r>
      <w:r w:rsidR="00234946" w:rsidRPr="00A64FB7">
        <w:rPr>
          <w:rFonts w:asciiTheme="majorHAnsi" w:hAnsiTheme="majorHAnsi" w:cstheme="majorHAnsi"/>
          <w:sz w:val="24"/>
          <w:szCs w:val="24"/>
        </w:rPr>
        <w:t>.</w:t>
      </w:r>
    </w:p>
    <w:p w:rsidR="00C736F5" w:rsidRPr="00A64FB7" w:rsidRDefault="00C736F5" w:rsidP="00C736F5">
      <w:pPr>
        <w:spacing w:after="0"/>
        <w:rPr>
          <w:rFonts w:asciiTheme="majorHAnsi" w:hAnsiTheme="majorHAnsi" w:cstheme="majorHAnsi"/>
          <w:sz w:val="24"/>
          <w:szCs w:val="24"/>
        </w:rPr>
      </w:pPr>
    </w:p>
    <w:p w:rsidR="005E7F51" w:rsidRPr="00A64FB7" w:rsidRDefault="00C736F5" w:rsidP="00C736F5">
      <w:pPr>
        <w:spacing w:after="0"/>
        <w:rPr>
          <w:rFonts w:asciiTheme="majorHAnsi" w:hAnsiTheme="majorHAnsi" w:cstheme="majorHAnsi"/>
          <w:sz w:val="24"/>
          <w:szCs w:val="24"/>
        </w:rPr>
      </w:pPr>
      <w:r w:rsidRPr="00A64FB7">
        <w:rPr>
          <w:rFonts w:asciiTheme="majorHAnsi" w:hAnsiTheme="majorHAnsi" w:cstheme="majorHAnsi"/>
          <w:sz w:val="24"/>
          <w:szCs w:val="24"/>
          <w:u w:val="single"/>
        </w:rPr>
        <w:t>Svolgimento:</w:t>
      </w:r>
      <w:r w:rsidRPr="00A64FB7">
        <w:rPr>
          <w:rFonts w:asciiTheme="majorHAnsi" w:hAnsiTheme="majorHAnsi" w:cstheme="majorHAnsi"/>
          <w:sz w:val="24"/>
          <w:szCs w:val="24"/>
        </w:rPr>
        <w:t xml:space="preserve"> le</w:t>
      </w:r>
      <w:r w:rsidR="005E7F51" w:rsidRPr="00A64FB7">
        <w:rPr>
          <w:rFonts w:asciiTheme="majorHAnsi" w:hAnsiTheme="majorHAnsi" w:cstheme="majorHAnsi"/>
          <w:sz w:val="24"/>
          <w:szCs w:val="24"/>
        </w:rPr>
        <w:t xml:space="preserve"> squadre saranno disposte sui bordi dei lati lunghi del campo da gioco che si presume rettangolare (può essere un piazzale, campo da calcio…) con i membri delle squadre disposti in ordine d’altezza e numerati a partire dal più piccolo (come nella bandierina). A turno verrà chiamato da un educatore (che farà da “giudice”) un numero, di conseguenza un bambino per squadra (quello a cui è stato assegnato quel numero) si porterà al centro del campo. In precedenza ai bordi dei lati corti del campo saranno posizionate rispettivamente 3 bandierine su un lato e 3 sull’altro. (per capirci ad esempio se il campo è un campo da calcio si possono appendere le sei bandierine alle porte distanziandole un po’: due sui pali e una al centro della porta). Dopo che tutti i bambini chiamati saranno posizionati esattamente al centro del campo l’educatore chiamerà uno dei 6 colori delle bandierine presenti ai bordi del campo (si può anche chiamare un colore non presente per confonderli un po’), simulando così l’ordine impartito da Dio ad Abramo, i bambini dovranno dirigersi il più velocemente possibile verso quella bandierina, vince il primo che ci arriva. Il gioco termina a piacimento, è importante ricordarsi di chiamare almeno una volta tutti i numeri dei bambini. Vince la squadra con più punti.</w:t>
      </w:r>
    </w:p>
    <w:p w:rsidR="00C736F5" w:rsidRPr="00A64FB7" w:rsidRDefault="00C736F5" w:rsidP="00C736F5">
      <w:pPr>
        <w:spacing w:after="0"/>
        <w:rPr>
          <w:rFonts w:asciiTheme="majorHAnsi" w:hAnsiTheme="majorHAnsi" w:cstheme="majorHAnsi"/>
          <w:sz w:val="24"/>
          <w:szCs w:val="24"/>
        </w:rPr>
      </w:pPr>
    </w:p>
    <w:p w:rsidR="005E7F51" w:rsidRPr="00A64FB7" w:rsidRDefault="005E7F51" w:rsidP="00C736F5">
      <w:pPr>
        <w:spacing w:after="0"/>
        <w:rPr>
          <w:rFonts w:asciiTheme="majorHAnsi" w:hAnsiTheme="majorHAnsi" w:cstheme="majorHAnsi"/>
          <w:b/>
          <w:color w:val="C45911" w:themeColor="accent2" w:themeShade="BF"/>
          <w:sz w:val="24"/>
          <w:szCs w:val="24"/>
        </w:rPr>
      </w:pPr>
      <w:r w:rsidRPr="00A64FB7">
        <w:rPr>
          <w:rFonts w:asciiTheme="majorHAnsi" w:hAnsiTheme="majorHAnsi" w:cstheme="majorHAnsi"/>
          <w:b/>
          <w:color w:val="C45911" w:themeColor="accent2" w:themeShade="BF"/>
          <w:sz w:val="24"/>
          <w:szCs w:val="24"/>
        </w:rPr>
        <w:lastRenderedPageBreak/>
        <w:t xml:space="preserve">GIOCO #2 – </w:t>
      </w:r>
      <w:r w:rsidR="0059455D" w:rsidRPr="00A64FB7">
        <w:rPr>
          <w:rFonts w:asciiTheme="majorHAnsi" w:hAnsiTheme="majorHAnsi" w:cstheme="majorHAnsi"/>
          <w:b/>
          <w:color w:val="C45911" w:themeColor="accent2" w:themeShade="BF"/>
          <w:sz w:val="24"/>
          <w:szCs w:val="24"/>
        </w:rPr>
        <w:t>Nei fiumi di Abramo</w:t>
      </w:r>
    </w:p>
    <w:p w:rsidR="005E7F51" w:rsidRPr="00A64FB7" w:rsidRDefault="005E7F51" w:rsidP="00C736F5">
      <w:pPr>
        <w:spacing w:after="0"/>
        <w:rPr>
          <w:rFonts w:asciiTheme="majorHAnsi" w:hAnsiTheme="majorHAnsi" w:cstheme="majorHAnsi"/>
          <w:sz w:val="24"/>
          <w:szCs w:val="24"/>
        </w:rPr>
      </w:pPr>
      <w:r w:rsidRPr="00A64FB7">
        <w:rPr>
          <w:rFonts w:asciiTheme="majorHAnsi" w:hAnsiTheme="majorHAnsi" w:cstheme="majorHAnsi"/>
          <w:sz w:val="24"/>
          <w:szCs w:val="24"/>
          <w:u w:val="single"/>
        </w:rPr>
        <w:t xml:space="preserve">Materiale: </w:t>
      </w:r>
      <w:r w:rsidRPr="00A64FB7">
        <w:rPr>
          <w:rFonts w:asciiTheme="majorHAnsi" w:hAnsiTheme="majorHAnsi" w:cstheme="majorHAnsi"/>
          <w:sz w:val="24"/>
          <w:szCs w:val="24"/>
        </w:rPr>
        <w:t>una tinozza/piscinetta per bambini</w:t>
      </w:r>
      <w:r w:rsidR="00234946" w:rsidRPr="00A64FB7">
        <w:rPr>
          <w:rFonts w:asciiTheme="majorHAnsi" w:hAnsiTheme="majorHAnsi" w:cstheme="majorHAnsi"/>
          <w:sz w:val="24"/>
          <w:szCs w:val="24"/>
        </w:rPr>
        <w:t>.</w:t>
      </w:r>
    </w:p>
    <w:p w:rsidR="00C736F5" w:rsidRPr="00A64FB7" w:rsidRDefault="00C736F5" w:rsidP="00C736F5">
      <w:pPr>
        <w:spacing w:after="0"/>
        <w:rPr>
          <w:rFonts w:asciiTheme="majorHAnsi" w:hAnsiTheme="majorHAnsi" w:cstheme="majorHAnsi"/>
          <w:sz w:val="24"/>
          <w:szCs w:val="24"/>
        </w:rPr>
      </w:pPr>
    </w:p>
    <w:p w:rsidR="00234946" w:rsidRPr="00A64FB7" w:rsidRDefault="005E7F51" w:rsidP="00C736F5">
      <w:pPr>
        <w:spacing w:after="0"/>
        <w:rPr>
          <w:rFonts w:asciiTheme="majorHAnsi" w:hAnsiTheme="majorHAnsi" w:cstheme="majorHAnsi"/>
          <w:sz w:val="24"/>
          <w:szCs w:val="24"/>
        </w:rPr>
      </w:pPr>
      <w:r w:rsidRPr="00A64FB7">
        <w:rPr>
          <w:rFonts w:asciiTheme="majorHAnsi" w:hAnsiTheme="majorHAnsi" w:cstheme="majorHAnsi"/>
          <w:sz w:val="24"/>
          <w:szCs w:val="24"/>
          <w:u w:val="single"/>
        </w:rPr>
        <w:t>Svolgimento:</w:t>
      </w:r>
      <w:r w:rsidRPr="00A64FB7">
        <w:rPr>
          <w:rFonts w:asciiTheme="majorHAnsi" w:hAnsiTheme="majorHAnsi" w:cstheme="majorHAnsi"/>
          <w:sz w:val="24"/>
          <w:szCs w:val="24"/>
        </w:rPr>
        <w:t xml:space="preserve"> riempire la piscina di massimo mezza spanna d’acqua e aggiungere ad esempio segatura, tempera, sabbia e quant’altro si possa reperire per sporcare la nostra piscina. Un bambino per ogni squadra quando verrà chiamato il proprio numero (le squadre come nella bandierina saranno disposte per altezza e numerate) dovrà dirigersi verso la piscina e cercare con le mani degli oggetti nascosti (</w:t>
      </w:r>
      <w:r w:rsidR="0059455D" w:rsidRPr="00A64FB7">
        <w:rPr>
          <w:rFonts w:asciiTheme="majorHAnsi" w:hAnsiTheme="majorHAnsi" w:cstheme="majorHAnsi"/>
          <w:sz w:val="24"/>
          <w:szCs w:val="24"/>
        </w:rPr>
        <w:t>scelti tra gli oggetti che potrebbe essere stati trovati da Abramo nel suo viaggio</w:t>
      </w:r>
      <w:r w:rsidR="00234946" w:rsidRPr="00A64FB7">
        <w:rPr>
          <w:rFonts w:asciiTheme="majorHAnsi" w:hAnsiTheme="majorHAnsi" w:cstheme="majorHAnsi"/>
          <w:sz w:val="24"/>
          <w:szCs w:val="24"/>
        </w:rPr>
        <w:t>;</w:t>
      </w:r>
      <w:r w:rsidR="0059455D" w:rsidRPr="00A64FB7">
        <w:rPr>
          <w:rFonts w:asciiTheme="majorHAnsi" w:hAnsiTheme="majorHAnsi" w:cstheme="majorHAnsi"/>
          <w:sz w:val="24"/>
          <w:szCs w:val="24"/>
        </w:rPr>
        <w:t xml:space="preserve"> </w:t>
      </w:r>
      <w:r w:rsidRPr="00A64FB7">
        <w:rPr>
          <w:rFonts w:asciiTheme="majorHAnsi" w:hAnsiTheme="majorHAnsi" w:cstheme="majorHAnsi"/>
          <w:sz w:val="24"/>
          <w:szCs w:val="24"/>
        </w:rPr>
        <w:t xml:space="preserve">es: monete di varie dimensioni, </w:t>
      </w:r>
      <w:r w:rsidR="0059455D" w:rsidRPr="00A64FB7">
        <w:rPr>
          <w:rFonts w:asciiTheme="majorHAnsi" w:hAnsiTheme="majorHAnsi" w:cstheme="majorHAnsi"/>
          <w:sz w:val="24"/>
          <w:szCs w:val="24"/>
        </w:rPr>
        <w:t>vasi, sassi con scritte,</w:t>
      </w:r>
      <w:r w:rsidRPr="00A64FB7">
        <w:rPr>
          <w:rFonts w:asciiTheme="majorHAnsi" w:hAnsiTheme="majorHAnsi" w:cstheme="majorHAnsi"/>
          <w:sz w:val="24"/>
          <w:szCs w:val="24"/>
        </w:rPr>
        <w:t xml:space="preserve"> </w:t>
      </w:r>
      <w:proofErr w:type="gramStart"/>
      <w:r w:rsidRPr="00A64FB7">
        <w:rPr>
          <w:rFonts w:asciiTheme="majorHAnsi" w:hAnsiTheme="majorHAnsi" w:cstheme="majorHAnsi"/>
          <w:sz w:val="24"/>
          <w:szCs w:val="24"/>
        </w:rPr>
        <w:t>ecc</w:t>
      </w:r>
      <w:r w:rsidR="00234946" w:rsidRPr="00A64FB7">
        <w:rPr>
          <w:rFonts w:asciiTheme="majorHAnsi" w:hAnsiTheme="majorHAnsi" w:cstheme="majorHAnsi"/>
          <w:sz w:val="24"/>
          <w:szCs w:val="24"/>
        </w:rPr>
        <w:t>.</w:t>
      </w:r>
      <w:r w:rsidRPr="00A64FB7">
        <w:rPr>
          <w:rFonts w:asciiTheme="majorHAnsi" w:hAnsiTheme="majorHAnsi" w:cstheme="majorHAnsi"/>
          <w:sz w:val="24"/>
          <w:szCs w:val="24"/>
        </w:rPr>
        <w:t>..</w:t>
      </w:r>
      <w:proofErr w:type="gramEnd"/>
      <w:r w:rsidRPr="00A64FB7">
        <w:rPr>
          <w:rFonts w:asciiTheme="majorHAnsi" w:hAnsiTheme="majorHAnsi" w:cstheme="majorHAnsi"/>
          <w:sz w:val="24"/>
          <w:szCs w:val="24"/>
        </w:rPr>
        <w:t>)</w:t>
      </w:r>
      <w:r w:rsidR="00234946" w:rsidRPr="00A64FB7">
        <w:rPr>
          <w:rFonts w:asciiTheme="majorHAnsi" w:hAnsiTheme="majorHAnsi" w:cstheme="majorHAnsi"/>
          <w:sz w:val="24"/>
          <w:szCs w:val="24"/>
        </w:rPr>
        <w:t>.</w:t>
      </w:r>
      <w:r w:rsidRPr="00A64FB7">
        <w:rPr>
          <w:rFonts w:asciiTheme="majorHAnsi" w:hAnsiTheme="majorHAnsi" w:cstheme="majorHAnsi"/>
          <w:sz w:val="24"/>
          <w:szCs w:val="24"/>
        </w:rPr>
        <w:t xml:space="preserve"> </w:t>
      </w:r>
    </w:p>
    <w:p w:rsidR="005E7F51" w:rsidRPr="00A64FB7" w:rsidRDefault="005E7F51" w:rsidP="00C736F5">
      <w:pPr>
        <w:spacing w:after="0"/>
        <w:rPr>
          <w:rFonts w:asciiTheme="majorHAnsi" w:hAnsiTheme="majorHAnsi" w:cstheme="majorHAnsi"/>
          <w:sz w:val="24"/>
          <w:szCs w:val="24"/>
        </w:rPr>
      </w:pPr>
      <w:r w:rsidRPr="00A64FB7">
        <w:rPr>
          <w:rFonts w:asciiTheme="majorHAnsi" w:hAnsiTheme="majorHAnsi" w:cstheme="majorHAnsi"/>
          <w:sz w:val="24"/>
          <w:szCs w:val="24"/>
        </w:rPr>
        <w:t xml:space="preserve">N.B. in tempo di </w:t>
      </w:r>
      <w:r w:rsidR="0059455D" w:rsidRPr="00A64FB7">
        <w:rPr>
          <w:rFonts w:asciiTheme="majorHAnsi" w:hAnsiTheme="majorHAnsi" w:cstheme="majorHAnsi"/>
          <w:sz w:val="24"/>
          <w:szCs w:val="24"/>
        </w:rPr>
        <w:t>C</w:t>
      </w:r>
      <w:r w:rsidRPr="00A64FB7">
        <w:rPr>
          <w:rFonts w:asciiTheme="majorHAnsi" w:hAnsiTheme="majorHAnsi" w:cstheme="majorHAnsi"/>
          <w:sz w:val="24"/>
          <w:szCs w:val="24"/>
        </w:rPr>
        <w:t>ovid</w:t>
      </w:r>
      <w:r w:rsidR="0059455D" w:rsidRPr="00A64FB7">
        <w:rPr>
          <w:rFonts w:asciiTheme="majorHAnsi" w:hAnsiTheme="majorHAnsi" w:cstheme="majorHAnsi"/>
          <w:sz w:val="24"/>
          <w:szCs w:val="24"/>
        </w:rPr>
        <w:t>-19</w:t>
      </w:r>
      <w:r w:rsidRPr="00A64FB7">
        <w:rPr>
          <w:rFonts w:asciiTheme="majorHAnsi" w:hAnsiTheme="majorHAnsi" w:cstheme="majorHAnsi"/>
          <w:sz w:val="24"/>
          <w:szCs w:val="24"/>
        </w:rPr>
        <w:t xml:space="preserve"> si possono anche far indossare dei guanti monouso ai partecipanti. Ogni turno avrà un tempo massimo per poter cercare gli oggetti ed ogni oggetto un punteggio differente in base alle dimensioni. Vince la squadra che fa più punti.</w:t>
      </w:r>
    </w:p>
    <w:p w:rsidR="009D3A61" w:rsidRPr="00A64FB7" w:rsidRDefault="009D3A61" w:rsidP="00C736F5">
      <w:pPr>
        <w:spacing w:after="0"/>
        <w:rPr>
          <w:rFonts w:asciiTheme="majorHAnsi" w:hAnsiTheme="majorHAnsi" w:cstheme="majorHAnsi"/>
          <w:sz w:val="24"/>
          <w:szCs w:val="24"/>
          <w:highlight w:val="yellow"/>
        </w:rPr>
      </w:pPr>
    </w:p>
    <w:p w:rsidR="00C736F5" w:rsidRPr="00A64FB7" w:rsidRDefault="00C736F5" w:rsidP="00C736F5">
      <w:pPr>
        <w:spacing w:after="0"/>
        <w:rPr>
          <w:rFonts w:asciiTheme="majorHAnsi" w:hAnsiTheme="majorHAnsi" w:cstheme="majorHAnsi"/>
          <w:sz w:val="24"/>
          <w:szCs w:val="24"/>
          <w:highlight w:val="yellow"/>
        </w:rPr>
      </w:pPr>
    </w:p>
    <w:p w:rsidR="00C736F5" w:rsidRPr="00A64FB7" w:rsidRDefault="00C736F5" w:rsidP="00C736F5">
      <w:pPr>
        <w:spacing w:after="0"/>
        <w:rPr>
          <w:rFonts w:asciiTheme="majorHAnsi" w:hAnsiTheme="majorHAnsi" w:cstheme="majorHAnsi"/>
          <w:b/>
          <w:color w:val="C45911" w:themeColor="accent2" w:themeShade="BF"/>
          <w:sz w:val="26"/>
          <w:szCs w:val="26"/>
        </w:rPr>
      </w:pPr>
      <w:r w:rsidRPr="00A64FB7">
        <w:rPr>
          <w:rFonts w:asciiTheme="majorHAnsi" w:hAnsiTheme="majorHAnsi" w:cstheme="majorHAnsi"/>
          <w:b/>
          <w:color w:val="C45911" w:themeColor="accent2" w:themeShade="BF"/>
          <w:sz w:val="26"/>
          <w:szCs w:val="26"/>
        </w:rPr>
        <w:t>4. MERENDA</w:t>
      </w:r>
    </w:p>
    <w:p w:rsidR="00C736F5" w:rsidRPr="00A64FB7" w:rsidRDefault="00C736F5" w:rsidP="00C736F5">
      <w:pPr>
        <w:spacing w:after="0"/>
        <w:rPr>
          <w:rFonts w:asciiTheme="majorHAnsi" w:hAnsiTheme="majorHAnsi" w:cstheme="majorHAnsi"/>
          <w:sz w:val="24"/>
          <w:szCs w:val="24"/>
          <w:highlight w:val="yellow"/>
        </w:rPr>
      </w:pPr>
    </w:p>
    <w:p w:rsidR="00C736F5" w:rsidRPr="00A64FB7" w:rsidRDefault="00C736F5" w:rsidP="00C736F5">
      <w:pPr>
        <w:spacing w:after="0"/>
        <w:rPr>
          <w:rFonts w:asciiTheme="majorHAnsi" w:hAnsiTheme="majorHAnsi" w:cstheme="majorHAnsi"/>
          <w:sz w:val="24"/>
          <w:szCs w:val="24"/>
          <w:highlight w:val="yellow"/>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EF6826" w:rsidRPr="00A64FB7" w:rsidRDefault="00C736F5" w:rsidP="00C736F5">
      <w:pPr>
        <w:spacing w:after="0"/>
        <w:rPr>
          <w:rFonts w:asciiTheme="majorHAnsi" w:hAnsiTheme="majorHAnsi" w:cstheme="majorHAnsi"/>
          <w:b/>
          <w:color w:val="C45911" w:themeColor="accent2" w:themeShade="BF"/>
          <w:sz w:val="26"/>
          <w:szCs w:val="26"/>
        </w:rPr>
      </w:pPr>
      <w:r w:rsidRPr="00A64FB7">
        <w:rPr>
          <w:rFonts w:asciiTheme="majorHAnsi" w:hAnsiTheme="majorHAnsi" w:cstheme="majorHAnsi"/>
          <w:b/>
          <w:color w:val="C45911" w:themeColor="accent2" w:themeShade="BF"/>
          <w:sz w:val="26"/>
          <w:szCs w:val="26"/>
        </w:rPr>
        <w:lastRenderedPageBreak/>
        <w:t>5. LAVORO DI GRUPPO</w:t>
      </w:r>
    </w:p>
    <w:p w:rsidR="0059455D" w:rsidRPr="00A64FB7" w:rsidRDefault="00EF6826" w:rsidP="00C736F5">
      <w:pPr>
        <w:spacing w:after="0"/>
        <w:rPr>
          <w:rFonts w:asciiTheme="majorHAnsi" w:hAnsiTheme="majorHAnsi" w:cstheme="majorHAnsi"/>
          <w:i/>
          <w:sz w:val="24"/>
          <w:szCs w:val="24"/>
        </w:rPr>
      </w:pPr>
      <w:r w:rsidRPr="00A64FB7">
        <w:rPr>
          <w:rFonts w:asciiTheme="majorHAnsi" w:hAnsiTheme="majorHAnsi" w:cstheme="majorHAnsi"/>
          <w:i/>
          <w:sz w:val="24"/>
          <w:szCs w:val="24"/>
        </w:rPr>
        <w:t>I catechisti possono proporre ai ragazzi, per approfondire i temi sopra accennati, questi lavori di gruppo.</w:t>
      </w:r>
    </w:p>
    <w:p w:rsidR="00C736F5" w:rsidRPr="00A64FB7" w:rsidRDefault="00C736F5" w:rsidP="00C736F5">
      <w:pPr>
        <w:spacing w:after="0"/>
        <w:rPr>
          <w:rFonts w:asciiTheme="majorHAnsi" w:hAnsiTheme="majorHAnsi" w:cstheme="majorHAnsi"/>
          <w:sz w:val="24"/>
          <w:szCs w:val="24"/>
        </w:rPr>
      </w:pPr>
    </w:p>
    <w:p w:rsidR="0059455D" w:rsidRPr="00A64FB7" w:rsidRDefault="00C736F5" w:rsidP="00C736F5">
      <w:pPr>
        <w:spacing w:after="0"/>
        <w:rPr>
          <w:rFonts w:asciiTheme="majorHAnsi" w:hAnsiTheme="majorHAnsi" w:cstheme="majorHAnsi"/>
          <w:b/>
          <w:color w:val="C45911" w:themeColor="accent2" w:themeShade="BF"/>
          <w:sz w:val="24"/>
          <w:szCs w:val="24"/>
        </w:rPr>
      </w:pPr>
      <w:r w:rsidRPr="00A64FB7">
        <w:rPr>
          <w:rFonts w:asciiTheme="majorHAnsi" w:hAnsiTheme="majorHAnsi" w:cstheme="majorHAnsi"/>
          <w:b/>
          <w:color w:val="C45911" w:themeColor="accent2" w:themeShade="BF"/>
          <w:sz w:val="24"/>
          <w:szCs w:val="24"/>
        </w:rPr>
        <w:t xml:space="preserve">ATTIVITÀ #1 – </w:t>
      </w:r>
      <w:r w:rsidR="0059455D" w:rsidRPr="00A64FB7">
        <w:rPr>
          <w:rFonts w:asciiTheme="majorHAnsi" w:hAnsiTheme="majorHAnsi" w:cstheme="majorHAnsi"/>
          <w:b/>
          <w:color w:val="C45911" w:themeColor="accent2" w:themeShade="BF"/>
          <w:sz w:val="24"/>
          <w:szCs w:val="24"/>
        </w:rPr>
        <w:t>Le promesse e la promessa</w:t>
      </w:r>
    </w:p>
    <w:p w:rsidR="00A64FB7" w:rsidRDefault="0059455D" w:rsidP="00C736F5">
      <w:pPr>
        <w:spacing w:after="0"/>
        <w:rPr>
          <w:rFonts w:asciiTheme="majorHAnsi" w:hAnsiTheme="majorHAnsi" w:cstheme="majorHAnsi"/>
          <w:sz w:val="24"/>
          <w:szCs w:val="24"/>
        </w:rPr>
      </w:pPr>
      <w:r w:rsidRPr="00A64FB7">
        <w:rPr>
          <w:rFonts w:asciiTheme="majorHAnsi" w:hAnsiTheme="majorHAnsi" w:cstheme="majorHAnsi"/>
          <w:sz w:val="24"/>
          <w:szCs w:val="24"/>
        </w:rPr>
        <w:t xml:space="preserve">Chiediamo ai bambini se ricordano le promesse più grandi che hanno ricevuto. Ricordano quelle che sono state mantenute oppure </w:t>
      </w:r>
      <w:r w:rsidR="00031256" w:rsidRPr="00A64FB7">
        <w:rPr>
          <w:rFonts w:asciiTheme="majorHAnsi" w:hAnsiTheme="majorHAnsi" w:cstheme="majorHAnsi"/>
          <w:sz w:val="24"/>
          <w:szCs w:val="24"/>
        </w:rPr>
        <w:t>quelle che non sono state realizzate?</w:t>
      </w:r>
      <w:r w:rsidR="00A64FB7">
        <w:rPr>
          <w:rFonts w:asciiTheme="majorHAnsi" w:hAnsiTheme="majorHAnsi" w:cstheme="majorHAnsi"/>
          <w:sz w:val="24"/>
          <w:szCs w:val="24"/>
        </w:rPr>
        <w:t xml:space="preserve"> </w:t>
      </w:r>
    </w:p>
    <w:p w:rsidR="00031256" w:rsidRPr="00A64FB7" w:rsidRDefault="00031256" w:rsidP="00C736F5">
      <w:pPr>
        <w:spacing w:after="0"/>
        <w:rPr>
          <w:rFonts w:asciiTheme="majorHAnsi" w:hAnsiTheme="majorHAnsi" w:cstheme="majorHAnsi"/>
          <w:sz w:val="24"/>
          <w:szCs w:val="24"/>
        </w:rPr>
      </w:pPr>
      <w:r w:rsidRPr="00A64FB7">
        <w:rPr>
          <w:rFonts w:asciiTheme="majorHAnsi" w:hAnsiTheme="majorHAnsi" w:cstheme="majorHAnsi"/>
          <w:sz w:val="24"/>
          <w:szCs w:val="24"/>
        </w:rPr>
        <w:t>Aiutiamoli a guardare ad alcune</w:t>
      </w:r>
      <w:r w:rsidR="00A203B4" w:rsidRPr="00A64FB7">
        <w:rPr>
          <w:rFonts w:asciiTheme="majorHAnsi" w:hAnsiTheme="majorHAnsi" w:cstheme="majorHAnsi"/>
          <w:sz w:val="24"/>
          <w:szCs w:val="24"/>
        </w:rPr>
        <w:t xml:space="preserve"> promesse “implicite” che sostengono tutta la nostra/loro vita: la promessa che i loro genitori vorranno loro bene, la promessa che diventeranno grandi, la promessa che studiando ed andando a scuola si impara…</w:t>
      </w:r>
    </w:p>
    <w:p w:rsidR="00A203B4" w:rsidRPr="00A64FB7" w:rsidRDefault="00A203B4" w:rsidP="00C736F5">
      <w:pPr>
        <w:spacing w:after="0"/>
        <w:rPr>
          <w:rFonts w:asciiTheme="majorHAnsi" w:hAnsiTheme="majorHAnsi" w:cstheme="majorHAnsi"/>
          <w:sz w:val="24"/>
          <w:szCs w:val="24"/>
        </w:rPr>
      </w:pPr>
      <w:r w:rsidRPr="00A64FB7">
        <w:rPr>
          <w:rFonts w:asciiTheme="majorHAnsi" w:hAnsiTheme="majorHAnsi" w:cstheme="majorHAnsi"/>
          <w:sz w:val="24"/>
          <w:szCs w:val="24"/>
        </w:rPr>
        <w:t>Quali sono le promesse di Dio che ricordiamo nella storia biblica o nella storia della chiesa? Ricordiamo alcuni episodi significativi, magari a partire dalla vita dei santi più famosi, che hanno saputo credere in Dio e fidarsi di Lui?</w:t>
      </w:r>
    </w:p>
    <w:p w:rsidR="0059455D" w:rsidRPr="00A64FB7" w:rsidRDefault="0059455D" w:rsidP="00C736F5">
      <w:pPr>
        <w:spacing w:after="0"/>
        <w:rPr>
          <w:rFonts w:asciiTheme="majorHAnsi" w:hAnsiTheme="majorHAnsi" w:cstheme="majorHAnsi"/>
          <w:sz w:val="24"/>
          <w:szCs w:val="24"/>
        </w:rPr>
      </w:pPr>
    </w:p>
    <w:p w:rsidR="00E50C6F" w:rsidRPr="00A64FB7" w:rsidRDefault="00C736F5" w:rsidP="00C736F5">
      <w:pPr>
        <w:spacing w:after="0"/>
        <w:rPr>
          <w:rFonts w:asciiTheme="majorHAnsi" w:hAnsiTheme="majorHAnsi" w:cstheme="majorHAnsi"/>
          <w:color w:val="C45911" w:themeColor="accent2" w:themeShade="BF"/>
          <w:sz w:val="24"/>
          <w:szCs w:val="24"/>
        </w:rPr>
      </w:pPr>
      <w:r w:rsidRPr="00A64FB7">
        <w:rPr>
          <w:rFonts w:asciiTheme="majorHAnsi" w:hAnsiTheme="majorHAnsi" w:cstheme="majorHAnsi"/>
          <w:b/>
          <w:color w:val="C45911" w:themeColor="accent2" w:themeShade="BF"/>
          <w:sz w:val="24"/>
          <w:szCs w:val="24"/>
        </w:rPr>
        <w:t>ATTIVITÀ #</w:t>
      </w:r>
      <w:r w:rsidR="00A64FB7" w:rsidRPr="00A64FB7">
        <w:rPr>
          <w:rFonts w:asciiTheme="majorHAnsi" w:hAnsiTheme="majorHAnsi" w:cstheme="majorHAnsi"/>
          <w:b/>
          <w:color w:val="C45911" w:themeColor="accent2" w:themeShade="BF"/>
          <w:sz w:val="24"/>
          <w:szCs w:val="24"/>
        </w:rPr>
        <w:t>2</w:t>
      </w:r>
      <w:r w:rsidRPr="00A64FB7">
        <w:rPr>
          <w:rFonts w:asciiTheme="majorHAnsi" w:hAnsiTheme="majorHAnsi" w:cstheme="majorHAnsi"/>
          <w:b/>
          <w:color w:val="C45911" w:themeColor="accent2" w:themeShade="BF"/>
          <w:sz w:val="24"/>
          <w:szCs w:val="24"/>
        </w:rPr>
        <w:t xml:space="preserve"> – </w:t>
      </w:r>
      <w:r w:rsidR="00A203B4" w:rsidRPr="00A64FB7">
        <w:rPr>
          <w:rFonts w:asciiTheme="majorHAnsi" w:hAnsiTheme="majorHAnsi" w:cstheme="majorHAnsi"/>
          <w:b/>
          <w:color w:val="C45911" w:themeColor="accent2" w:themeShade="BF"/>
          <w:sz w:val="24"/>
          <w:szCs w:val="24"/>
        </w:rPr>
        <w:t>Abramo e la fiducia</w:t>
      </w:r>
    </w:p>
    <w:p w:rsidR="00A203B4" w:rsidRPr="00A64FB7" w:rsidRDefault="00A203B4" w:rsidP="00C736F5">
      <w:pPr>
        <w:spacing w:after="0"/>
        <w:rPr>
          <w:rFonts w:asciiTheme="majorHAnsi" w:hAnsiTheme="majorHAnsi" w:cstheme="majorHAnsi"/>
          <w:sz w:val="24"/>
          <w:szCs w:val="24"/>
        </w:rPr>
      </w:pPr>
      <w:r w:rsidRPr="00A64FB7">
        <w:rPr>
          <w:rFonts w:asciiTheme="majorHAnsi" w:hAnsiTheme="majorHAnsi" w:cstheme="majorHAnsi"/>
          <w:sz w:val="24"/>
          <w:szCs w:val="24"/>
        </w:rPr>
        <w:t xml:space="preserve">Abramo mostra di fidarsi di Dio. Non senza tentennamenti ma è la sua </w:t>
      </w:r>
      <w:r w:rsidR="00C736F5" w:rsidRPr="00A64FB7">
        <w:rPr>
          <w:rFonts w:asciiTheme="majorHAnsi" w:hAnsiTheme="majorHAnsi" w:cstheme="majorHAnsi"/>
          <w:sz w:val="24"/>
          <w:szCs w:val="24"/>
        </w:rPr>
        <w:t xml:space="preserve">fede di fronte alle “strane” </w:t>
      </w:r>
      <w:proofErr w:type="gramStart"/>
      <w:r w:rsidR="00C736F5" w:rsidRPr="00A64FB7">
        <w:rPr>
          <w:rFonts w:asciiTheme="majorHAnsi" w:hAnsiTheme="majorHAnsi" w:cstheme="majorHAnsi"/>
          <w:sz w:val="24"/>
          <w:szCs w:val="24"/>
        </w:rPr>
        <w:t>e “</w:t>
      </w:r>
      <w:proofErr w:type="gramEnd"/>
      <w:r w:rsidRPr="00A64FB7">
        <w:rPr>
          <w:rFonts w:asciiTheme="majorHAnsi" w:hAnsiTheme="majorHAnsi" w:cstheme="majorHAnsi"/>
          <w:sz w:val="24"/>
          <w:szCs w:val="24"/>
        </w:rPr>
        <w:t>straordinarie” promesse e richieste di Dio che iniziano la storia della salvezza. Per affrontare il tema della fiducia, proponiamo un gioco: formiamo delle terne di bambini. In ogni terna a turno per circa 2 minuti, uno degli bambini dovrà raccontare un episodio realmente accaduto aggiungendo un particolare non veritiero. Al termine dei racconti ogni partecipante dovrà scrivere su un foglio il particolare aggiunto e provare ad indovinare quelli inventati dai compagni. A questo punto si potrà analizzare se qualcuno della terna ha indovinato la “bugia”.</w:t>
      </w:r>
    </w:p>
    <w:p w:rsidR="00A203B4" w:rsidRPr="00A64FB7" w:rsidRDefault="00A203B4" w:rsidP="00C736F5">
      <w:pPr>
        <w:spacing w:after="0"/>
        <w:rPr>
          <w:rFonts w:asciiTheme="majorHAnsi" w:hAnsiTheme="majorHAnsi" w:cstheme="majorHAnsi"/>
          <w:sz w:val="24"/>
          <w:szCs w:val="24"/>
        </w:rPr>
      </w:pPr>
      <w:r w:rsidRPr="00A64FB7">
        <w:rPr>
          <w:rFonts w:asciiTheme="majorHAnsi" w:hAnsiTheme="majorHAnsi" w:cstheme="majorHAnsi"/>
          <w:sz w:val="24"/>
          <w:szCs w:val="24"/>
        </w:rPr>
        <w:lastRenderedPageBreak/>
        <w:t>Cosa rende credibile una persona, un racconto? Cosa invece lo rende privo di fiducia?</w:t>
      </w:r>
    </w:p>
    <w:p w:rsidR="00A203B4" w:rsidRPr="00A64FB7" w:rsidRDefault="00A203B4" w:rsidP="00C736F5">
      <w:pPr>
        <w:spacing w:after="0"/>
        <w:rPr>
          <w:rFonts w:asciiTheme="majorHAnsi" w:hAnsiTheme="majorHAnsi" w:cstheme="majorHAnsi"/>
          <w:sz w:val="24"/>
          <w:szCs w:val="24"/>
          <w:highlight w:val="yellow"/>
        </w:rPr>
      </w:pPr>
      <w:r w:rsidRPr="00A64FB7">
        <w:rPr>
          <w:rFonts w:asciiTheme="majorHAnsi" w:hAnsiTheme="majorHAnsi" w:cstheme="majorHAnsi"/>
          <w:sz w:val="24"/>
          <w:szCs w:val="24"/>
        </w:rPr>
        <w:t>Come Dio si è dimostrato credibile per il suo popolo?</w:t>
      </w:r>
    </w:p>
    <w:p w:rsidR="00A203B4" w:rsidRPr="00A64FB7" w:rsidRDefault="00A203B4" w:rsidP="00C736F5">
      <w:pPr>
        <w:spacing w:after="0"/>
        <w:rPr>
          <w:rFonts w:asciiTheme="majorHAnsi" w:hAnsiTheme="majorHAnsi" w:cstheme="majorHAnsi"/>
          <w:sz w:val="24"/>
          <w:szCs w:val="24"/>
          <w:highlight w:val="yellow"/>
        </w:rPr>
      </w:pPr>
    </w:p>
    <w:p w:rsidR="00C736F5" w:rsidRPr="00A64FB7" w:rsidRDefault="00C736F5" w:rsidP="00C736F5">
      <w:pPr>
        <w:spacing w:after="0"/>
        <w:rPr>
          <w:rFonts w:asciiTheme="majorHAnsi" w:hAnsiTheme="majorHAnsi" w:cstheme="majorHAnsi"/>
          <w:sz w:val="24"/>
          <w:szCs w:val="24"/>
          <w:highlight w:val="yellow"/>
        </w:rPr>
      </w:pPr>
    </w:p>
    <w:p w:rsidR="00EF6826" w:rsidRPr="00A64FB7" w:rsidRDefault="00C736F5" w:rsidP="00C736F5">
      <w:pPr>
        <w:spacing w:after="0"/>
        <w:rPr>
          <w:rFonts w:asciiTheme="majorHAnsi" w:hAnsiTheme="majorHAnsi" w:cstheme="majorHAnsi"/>
          <w:b/>
          <w:color w:val="C45911" w:themeColor="accent2" w:themeShade="BF"/>
          <w:sz w:val="26"/>
          <w:szCs w:val="26"/>
        </w:rPr>
      </w:pPr>
      <w:r w:rsidRPr="00A64FB7">
        <w:rPr>
          <w:rFonts w:asciiTheme="majorHAnsi" w:hAnsiTheme="majorHAnsi" w:cstheme="majorHAnsi"/>
          <w:b/>
          <w:color w:val="C45911" w:themeColor="accent2" w:themeShade="BF"/>
          <w:sz w:val="26"/>
          <w:szCs w:val="26"/>
        </w:rPr>
        <w:t xml:space="preserve">6. CELEBRAZIONE </w:t>
      </w:r>
    </w:p>
    <w:p w:rsidR="00EF6826" w:rsidRPr="00A64FB7" w:rsidRDefault="00EF6826" w:rsidP="00C736F5">
      <w:pPr>
        <w:spacing w:after="0"/>
        <w:rPr>
          <w:rFonts w:asciiTheme="majorHAnsi" w:hAnsiTheme="majorHAnsi" w:cstheme="majorHAnsi"/>
          <w:sz w:val="24"/>
          <w:szCs w:val="24"/>
        </w:rPr>
      </w:pPr>
      <w:r w:rsidRPr="00A64FB7">
        <w:rPr>
          <w:rFonts w:asciiTheme="majorHAnsi" w:hAnsiTheme="majorHAnsi" w:cstheme="majorHAnsi"/>
          <w:sz w:val="24"/>
          <w:szCs w:val="24"/>
        </w:rPr>
        <w:t xml:space="preserve">Si può concludere la giornata con </w:t>
      </w:r>
      <w:r w:rsidR="0059455D" w:rsidRPr="00A64FB7">
        <w:rPr>
          <w:rFonts w:asciiTheme="majorHAnsi" w:hAnsiTheme="majorHAnsi" w:cstheme="majorHAnsi"/>
          <w:sz w:val="24"/>
          <w:szCs w:val="24"/>
        </w:rPr>
        <w:t xml:space="preserve">una liturgia della Parola </w:t>
      </w:r>
      <w:r w:rsidR="00585694" w:rsidRPr="00A64FB7">
        <w:rPr>
          <w:rFonts w:asciiTheme="majorHAnsi" w:hAnsiTheme="majorHAnsi" w:cstheme="majorHAnsi"/>
          <w:sz w:val="24"/>
          <w:szCs w:val="24"/>
        </w:rPr>
        <w:t>in cui</w:t>
      </w:r>
      <w:r w:rsidR="00880B45" w:rsidRPr="00A64FB7">
        <w:rPr>
          <w:rFonts w:asciiTheme="majorHAnsi" w:hAnsiTheme="majorHAnsi" w:cstheme="majorHAnsi"/>
          <w:sz w:val="24"/>
          <w:szCs w:val="24"/>
        </w:rPr>
        <w:t xml:space="preserve"> si potrà rileggere il brano di Genesi soprariportato facendolo dialogare con il Salmo 40 e con il capitolo 3 della Lettera agli Ebrei. La liturgia della Parola si può concludere con un semplice segno: la preghiera del padre nostro </w:t>
      </w:r>
    </w:p>
    <w:p w:rsidR="00880B45" w:rsidRPr="00A64FB7" w:rsidRDefault="00880B45" w:rsidP="00C736F5">
      <w:pPr>
        <w:spacing w:after="0"/>
        <w:rPr>
          <w:rFonts w:asciiTheme="majorHAnsi" w:hAnsiTheme="majorHAnsi" w:cstheme="majorHAnsi"/>
          <w:sz w:val="24"/>
          <w:szCs w:val="24"/>
        </w:rPr>
      </w:pPr>
      <w:r w:rsidRPr="00A64FB7">
        <w:rPr>
          <w:rFonts w:asciiTheme="majorHAnsi" w:hAnsiTheme="majorHAnsi" w:cstheme="majorHAnsi"/>
          <w:sz w:val="24"/>
          <w:szCs w:val="24"/>
        </w:rPr>
        <w:t>Di seguito i testi biblici per la celebrazione.</w:t>
      </w:r>
    </w:p>
    <w:p w:rsidR="0056620F" w:rsidRPr="00A64FB7" w:rsidRDefault="0056620F" w:rsidP="00C736F5">
      <w:pPr>
        <w:spacing w:after="0"/>
        <w:rPr>
          <w:rFonts w:asciiTheme="majorHAnsi" w:hAnsiTheme="majorHAnsi" w:cstheme="majorHAnsi"/>
          <w:sz w:val="24"/>
          <w:szCs w:val="24"/>
        </w:rPr>
      </w:pPr>
    </w:p>
    <w:p w:rsidR="00880B45" w:rsidRPr="00A64FB7" w:rsidRDefault="00880B45" w:rsidP="00C736F5">
      <w:pPr>
        <w:spacing w:after="0"/>
        <w:rPr>
          <w:rFonts w:asciiTheme="majorHAnsi" w:hAnsiTheme="majorHAnsi" w:cstheme="majorHAnsi"/>
          <w:b/>
          <w:color w:val="C45911" w:themeColor="accent2" w:themeShade="BF"/>
          <w:sz w:val="24"/>
          <w:szCs w:val="24"/>
        </w:rPr>
      </w:pPr>
      <w:r w:rsidRPr="00A64FB7">
        <w:rPr>
          <w:rFonts w:asciiTheme="majorHAnsi" w:hAnsiTheme="majorHAnsi" w:cstheme="majorHAnsi"/>
          <w:b/>
          <w:color w:val="C45911" w:themeColor="accent2" w:themeShade="BF"/>
          <w:sz w:val="24"/>
          <w:szCs w:val="24"/>
        </w:rPr>
        <w:t>Salmo 40</w:t>
      </w:r>
    </w:p>
    <w:p w:rsidR="00585694" w:rsidRPr="00A64FB7" w:rsidRDefault="00880B45" w:rsidP="00C736F5">
      <w:pPr>
        <w:spacing w:after="0"/>
        <w:rPr>
          <w:rFonts w:asciiTheme="majorHAnsi" w:hAnsiTheme="majorHAnsi" w:cstheme="majorHAnsi"/>
          <w:b/>
          <w:color w:val="C45911" w:themeColor="accent2" w:themeShade="BF"/>
          <w:sz w:val="24"/>
          <w:szCs w:val="24"/>
        </w:rPr>
      </w:pPr>
      <w:r w:rsidRPr="00A64FB7">
        <w:rPr>
          <w:rFonts w:asciiTheme="majorHAnsi" w:hAnsiTheme="majorHAnsi" w:cstheme="majorHAnsi"/>
          <w:sz w:val="24"/>
          <w:szCs w:val="24"/>
        </w:rPr>
        <w:t>Ho sperato, ho sperato nel Signore,</w:t>
      </w:r>
      <w:r w:rsidRPr="00A64FB7">
        <w:rPr>
          <w:rFonts w:asciiTheme="majorHAnsi" w:hAnsiTheme="majorHAnsi" w:cstheme="majorHAnsi"/>
          <w:sz w:val="24"/>
          <w:szCs w:val="24"/>
        </w:rPr>
        <w:br/>
        <w:t>ed egli su di me si è chinato,</w:t>
      </w:r>
      <w:r w:rsidRPr="00A64FB7">
        <w:rPr>
          <w:rFonts w:asciiTheme="majorHAnsi" w:hAnsiTheme="majorHAnsi" w:cstheme="majorHAnsi"/>
          <w:sz w:val="24"/>
          <w:szCs w:val="24"/>
        </w:rPr>
        <w:br/>
        <w:t>ha dato ascolto al mio grido.</w:t>
      </w:r>
      <w:r w:rsidRPr="00A64FB7">
        <w:rPr>
          <w:rFonts w:asciiTheme="majorHAnsi" w:hAnsiTheme="majorHAnsi" w:cstheme="majorHAnsi"/>
          <w:sz w:val="24"/>
          <w:szCs w:val="24"/>
        </w:rPr>
        <w:br/>
      </w:r>
      <w:r w:rsidRPr="00A64FB7">
        <w:rPr>
          <w:rFonts w:asciiTheme="majorHAnsi" w:hAnsiTheme="majorHAnsi" w:cstheme="majorHAnsi"/>
          <w:sz w:val="24"/>
          <w:szCs w:val="24"/>
        </w:rPr>
        <w:br/>
        <w:t>Mi ha messo sulla bocca un canto nuovo,</w:t>
      </w:r>
      <w:r w:rsidRPr="00A64FB7">
        <w:rPr>
          <w:rFonts w:asciiTheme="majorHAnsi" w:hAnsiTheme="majorHAnsi" w:cstheme="majorHAnsi"/>
          <w:sz w:val="24"/>
          <w:szCs w:val="24"/>
        </w:rPr>
        <w:br/>
        <w:t>una lode al nostro Dio.</w:t>
      </w:r>
      <w:r w:rsidRPr="00A64FB7">
        <w:rPr>
          <w:rFonts w:asciiTheme="majorHAnsi" w:hAnsiTheme="majorHAnsi" w:cstheme="majorHAnsi"/>
          <w:sz w:val="24"/>
          <w:szCs w:val="24"/>
        </w:rPr>
        <w:br/>
        <w:t>Molti vedranno e avranno timore</w:t>
      </w:r>
      <w:r w:rsidRPr="00A64FB7">
        <w:rPr>
          <w:rFonts w:asciiTheme="majorHAnsi" w:hAnsiTheme="majorHAnsi" w:cstheme="majorHAnsi"/>
          <w:sz w:val="24"/>
          <w:szCs w:val="24"/>
        </w:rPr>
        <w:br/>
        <w:t>e confideranno nel Signore.</w:t>
      </w:r>
      <w:r w:rsidRPr="00A64FB7">
        <w:rPr>
          <w:rFonts w:asciiTheme="majorHAnsi" w:hAnsiTheme="majorHAnsi" w:cstheme="majorHAnsi"/>
          <w:sz w:val="24"/>
          <w:szCs w:val="24"/>
        </w:rPr>
        <w:br/>
      </w:r>
      <w:r w:rsidRPr="00A64FB7">
        <w:rPr>
          <w:rFonts w:asciiTheme="majorHAnsi" w:hAnsiTheme="majorHAnsi" w:cstheme="majorHAnsi"/>
          <w:sz w:val="24"/>
          <w:szCs w:val="24"/>
        </w:rPr>
        <w:br/>
        <w:t>Beato l'uomo che ha posto la sua fiducia nel Signore</w:t>
      </w:r>
      <w:r w:rsidRPr="00A64FB7">
        <w:rPr>
          <w:rFonts w:asciiTheme="majorHAnsi" w:hAnsiTheme="majorHAnsi" w:cstheme="majorHAnsi"/>
          <w:sz w:val="24"/>
          <w:szCs w:val="24"/>
        </w:rPr>
        <w:br/>
        <w:t>e non si volge verso chi segue gli idoli</w:t>
      </w:r>
      <w:r w:rsidRPr="00A64FB7">
        <w:rPr>
          <w:rFonts w:asciiTheme="majorHAnsi" w:hAnsiTheme="majorHAnsi" w:cstheme="majorHAnsi"/>
          <w:sz w:val="24"/>
          <w:szCs w:val="24"/>
        </w:rPr>
        <w:br/>
        <w:t>né verso chi segue la menzogna.</w:t>
      </w:r>
      <w:r w:rsidRPr="00A64FB7">
        <w:rPr>
          <w:rFonts w:asciiTheme="majorHAnsi" w:hAnsiTheme="majorHAnsi" w:cstheme="majorHAnsi"/>
          <w:sz w:val="24"/>
          <w:szCs w:val="24"/>
        </w:rPr>
        <w:br/>
      </w:r>
      <w:r w:rsidRPr="00A64FB7">
        <w:rPr>
          <w:rFonts w:asciiTheme="majorHAnsi" w:hAnsiTheme="majorHAnsi" w:cstheme="majorHAnsi"/>
          <w:sz w:val="24"/>
          <w:szCs w:val="24"/>
        </w:rPr>
        <w:br/>
        <w:t>Quante meraviglie hai fatto,</w:t>
      </w:r>
      <w:r w:rsidRPr="00A64FB7">
        <w:rPr>
          <w:rFonts w:asciiTheme="majorHAnsi" w:hAnsiTheme="majorHAnsi" w:cstheme="majorHAnsi"/>
          <w:sz w:val="24"/>
          <w:szCs w:val="24"/>
        </w:rPr>
        <w:br/>
        <w:t>tu, Signore, mio Dio,</w:t>
      </w:r>
      <w:r w:rsidRPr="00A64FB7">
        <w:rPr>
          <w:rFonts w:asciiTheme="majorHAnsi" w:hAnsiTheme="majorHAnsi" w:cstheme="majorHAnsi"/>
          <w:sz w:val="24"/>
          <w:szCs w:val="24"/>
        </w:rPr>
        <w:br/>
        <w:t>quanti progetti in nostro favore:</w:t>
      </w:r>
      <w:r w:rsidRPr="00A64FB7">
        <w:rPr>
          <w:rFonts w:asciiTheme="majorHAnsi" w:hAnsiTheme="majorHAnsi" w:cstheme="majorHAnsi"/>
          <w:sz w:val="24"/>
          <w:szCs w:val="24"/>
        </w:rPr>
        <w:br/>
      </w:r>
      <w:r w:rsidRPr="00A64FB7">
        <w:rPr>
          <w:rFonts w:asciiTheme="majorHAnsi" w:hAnsiTheme="majorHAnsi" w:cstheme="majorHAnsi"/>
          <w:sz w:val="24"/>
          <w:szCs w:val="24"/>
        </w:rPr>
        <w:lastRenderedPageBreak/>
        <w:t>nessuno a te si può paragonare!</w:t>
      </w:r>
      <w:r w:rsidRPr="00A64FB7">
        <w:rPr>
          <w:rFonts w:asciiTheme="majorHAnsi" w:hAnsiTheme="majorHAnsi" w:cstheme="majorHAnsi"/>
          <w:sz w:val="24"/>
          <w:szCs w:val="24"/>
        </w:rPr>
        <w:br/>
        <w:t>Se li voglio annunciare e proclamare,</w:t>
      </w:r>
      <w:r w:rsidRPr="00A64FB7">
        <w:rPr>
          <w:rFonts w:asciiTheme="majorHAnsi" w:hAnsiTheme="majorHAnsi" w:cstheme="majorHAnsi"/>
          <w:sz w:val="24"/>
          <w:szCs w:val="24"/>
        </w:rPr>
        <w:br/>
        <w:t>sono troppi per essere contati.</w:t>
      </w:r>
      <w:r w:rsidRPr="00A64FB7">
        <w:rPr>
          <w:rFonts w:asciiTheme="majorHAnsi" w:hAnsiTheme="majorHAnsi" w:cstheme="majorHAnsi"/>
          <w:sz w:val="24"/>
          <w:szCs w:val="24"/>
        </w:rPr>
        <w:br/>
      </w:r>
      <w:r w:rsidRPr="00A64FB7">
        <w:rPr>
          <w:rFonts w:asciiTheme="majorHAnsi" w:hAnsiTheme="majorHAnsi" w:cstheme="majorHAnsi"/>
          <w:sz w:val="24"/>
          <w:szCs w:val="24"/>
        </w:rPr>
        <w:br/>
        <w:t>Allora ho detto: "Ecco, io vengo.</w:t>
      </w:r>
      <w:r w:rsidRPr="00A64FB7">
        <w:rPr>
          <w:rFonts w:asciiTheme="majorHAnsi" w:hAnsiTheme="majorHAnsi" w:cstheme="majorHAnsi"/>
          <w:sz w:val="24"/>
          <w:szCs w:val="24"/>
        </w:rPr>
        <w:br/>
        <w:t>Nel rotolo del libro su di me è scritto</w:t>
      </w:r>
      <w:r w:rsidRPr="00A64FB7">
        <w:rPr>
          <w:rFonts w:asciiTheme="majorHAnsi" w:hAnsiTheme="majorHAnsi" w:cstheme="majorHAnsi"/>
          <w:sz w:val="24"/>
          <w:szCs w:val="24"/>
        </w:rPr>
        <w:br/>
        <w:t>di fare la tua volontà:</w:t>
      </w:r>
      <w:r w:rsidRPr="00A64FB7">
        <w:rPr>
          <w:rFonts w:asciiTheme="majorHAnsi" w:hAnsiTheme="majorHAnsi" w:cstheme="majorHAnsi"/>
          <w:sz w:val="24"/>
          <w:szCs w:val="24"/>
        </w:rPr>
        <w:br/>
        <w:t>mio Dio, questo io desidero;</w:t>
      </w:r>
      <w:r w:rsidRPr="00A64FB7">
        <w:rPr>
          <w:rFonts w:asciiTheme="majorHAnsi" w:hAnsiTheme="majorHAnsi" w:cstheme="majorHAnsi"/>
          <w:sz w:val="24"/>
          <w:szCs w:val="24"/>
        </w:rPr>
        <w:br/>
        <w:t>la tua legge è nel mio intimo".</w:t>
      </w:r>
      <w:r w:rsidRPr="00A64FB7">
        <w:rPr>
          <w:rFonts w:asciiTheme="majorHAnsi" w:hAnsiTheme="majorHAnsi" w:cstheme="majorHAnsi"/>
          <w:sz w:val="24"/>
          <w:szCs w:val="24"/>
        </w:rPr>
        <w:br/>
      </w:r>
      <w:r w:rsidRPr="00A64FB7">
        <w:rPr>
          <w:rFonts w:asciiTheme="majorHAnsi" w:hAnsiTheme="majorHAnsi" w:cstheme="majorHAnsi"/>
          <w:sz w:val="24"/>
          <w:szCs w:val="24"/>
        </w:rPr>
        <w:br/>
      </w:r>
      <w:r w:rsidRPr="00A64FB7">
        <w:rPr>
          <w:rFonts w:asciiTheme="majorHAnsi" w:hAnsiTheme="majorHAnsi" w:cstheme="majorHAnsi"/>
          <w:b/>
          <w:color w:val="C45911" w:themeColor="accent2" w:themeShade="BF"/>
          <w:sz w:val="24"/>
          <w:szCs w:val="24"/>
        </w:rPr>
        <w:t>Dalla Lettera agli Ebrei (</w:t>
      </w:r>
      <w:r w:rsidR="00585694" w:rsidRPr="00A64FB7">
        <w:rPr>
          <w:rFonts w:asciiTheme="majorHAnsi" w:hAnsiTheme="majorHAnsi" w:cstheme="majorHAnsi"/>
          <w:b/>
          <w:color w:val="C45911" w:themeColor="accent2" w:themeShade="BF"/>
          <w:sz w:val="24"/>
          <w:szCs w:val="24"/>
        </w:rPr>
        <w:t>3, 1-3; 8-16)</w:t>
      </w:r>
    </w:p>
    <w:p w:rsidR="00585694" w:rsidRDefault="00585694" w:rsidP="00C736F5">
      <w:pPr>
        <w:spacing w:after="0"/>
        <w:rPr>
          <w:rFonts w:asciiTheme="majorHAnsi" w:hAnsiTheme="majorHAnsi" w:cstheme="majorHAnsi"/>
          <w:sz w:val="24"/>
          <w:szCs w:val="24"/>
        </w:rPr>
      </w:pPr>
      <w:r w:rsidRPr="00A64FB7">
        <w:rPr>
          <w:rFonts w:asciiTheme="majorHAnsi" w:hAnsiTheme="majorHAnsi" w:cstheme="majorHAnsi"/>
          <w:sz w:val="24"/>
          <w:szCs w:val="24"/>
        </w:rPr>
        <w:t>La fede è fondamento di ciò che si spera e prova di ciò che non si vede. Per questa fede i nostri antenati sono stati approvati da Dio. Per fede, noi sappiamo che i mondi furono formati dalla parola di Dio, sicché dall'invisibile ha preso origine il mondo visibile.</w:t>
      </w:r>
      <w:r w:rsidRPr="00A64FB7">
        <w:rPr>
          <w:rFonts w:asciiTheme="majorHAnsi" w:hAnsiTheme="majorHAnsi" w:cstheme="majorHAnsi"/>
          <w:sz w:val="24"/>
          <w:szCs w:val="24"/>
        </w:rPr>
        <w:br/>
        <w:t>Per fede, Abramo, chiamato da Dio, obbedì partendo per un luogo che doveva ricevere in eredità, e partì senza sapere dove andava.</w:t>
      </w:r>
      <w:r w:rsidRPr="00A64FB7">
        <w:rPr>
          <w:rFonts w:asciiTheme="majorHAnsi" w:hAnsiTheme="majorHAnsi" w:cstheme="majorHAnsi"/>
          <w:sz w:val="24"/>
          <w:szCs w:val="24"/>
        </w:rPr>
        <w:br/>
        <w:t>Per fede, egli soggiornò nella terra promessa come in una regione straniera, abitando sotto le tende, come anche Isacco e Giacobbe, coeredi della medesima promessa. Egli aspettava infatti la città dalle salde fondamenta, il cui architetto e costruttore è Dio stesso.</w:t>
      </w:r>
      <w:r w:rsidRPr="00A64FB7">
        <w:rPr>
          <w:rFonts w:asciiTheme="majorHAnsi" w:hAnsiTheme="majorHAnsi" w:cstheme="majorHAnsi"/>
          <w:sz w:val="24"/>
          <w:szCs w:val="24"/>
        </w:rPr>
        <w:b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r w:rsidRPr="00A64FB7">
        <w:rPr>
          <w:rFonts w:asciiTheme="majorHAnsi" w:hAnsiTheme="majorHAnsi" w:cstheme="majorHAnsi"/>
          <w:sz w:val="24"/>
          <w:szCs w:val="24"/>
        </w:rPr>
        <w:br/>
      </w:r>
      <w:r w:rsidRPr="00A64FB7">
        <w:rPr>
          <w:rFonts w:asciiTheme="majorHAnsi" w:hAnsiTheme="majorHAnsi" w:cstheme="majorHAnsi"/>
          <w:sz w:val="24"/>
          <w:szCs w:val="24"/>
        </w:rPr>
        <w:lastRenderedPageBreak/>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rsidR="00A64FB7" w:rsidRDefault="00A64FB7" w:rsidP="00C736F5">
      <w:pPr>
        <w:spacing w:after="0"/>
        <w:rPr>
          <w:rFonts w:asciiTheme="majorHAnsi" w:hAnsiTheme="majorHAnsi" w:cstheme="majorHAnsi"/>
          <w:sz w:val="24"/>
          <w:szCs w:val="24"/>
        </w:rPr>
      </w:pPr>
    </w:p>
    <w:p w:rsidR="00A64FB7" w:rsidRDefault="00A64FB7" w:rsidP="00C736F5">
      <w:pPr>
        <w:spacing w:after="0"/>
        <w:rPr>
          <w:rFonts w:asciiTheme="majorHAnsi" w:hAnsiTheme="majorHAnsi" w:cstheme="majorHAnsi"/>
          <w:sz w:val="24"/>
          <w:szCs w:val="24"/>
        </w:rPr>
      </w:pPr>
    </w:p>
    <w:p w:rsidR="00A64FB7" w:rsidRDefault="00A64FB7" w:rsidP="00C736F5">
      <w:pPr>
        <w:spacing w:after="0"/>
        <w:rPr>
          <w:rFonts w:asciiTheme="majorHAnsi" w:hAnsiTheme="majorHAnsi" w:cstheme="majorHAnsi"/>
          <w:b/>
          <w:color w:val="C45911" w:themeColor="accent2" w:themeShade="BF"/>
          <w:sz w:val="26"/>
          <w:szCs w:val="26"/>
        </w:rPr>
      </w:pPr>
      <w:r w:rsidRPr="00A64FB7">
        <w:rPr>
          <w:rFonts w:asciiTheme="majorHAnsi" w:hAnsiTheme="majorHAnsi" w:cstheme="majorHAnsi"/>
          <w:b/>
          <w:color w:val="C45911" w:themeColor="accent2" w:themeShade="BF"/>
          <w:sz w:val="26"/>
          <w:szCs w:val="26"/>
        </w:rPr>
        <w:t xml:space="preserve">7 – CENA </w:t>
      </w: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Default="00A64FB7" w:rsidP="00C736F5">
      <w:pPr>
        <w:spacing w:after="0"/>
        <w:rPr>
          <w:rFonts w:asciiTheme="majorHAnsi" w:hAnsiTheme="majorHAnsi" w:cstheme="majorHAnsi"/>
          <w:b/>
          <w:color w:val="C45911" w:themeColor="accent2" w:themeShade="BF"/>
          <w:sz w:val="26"/>
          <w:szCs w:val="26"/>
        </w:rPr>
      </w:pPr>
    </w:p>
    <w:p w:rsidR="00A64FB7" w:rsidRPr="00A64FB7" w:rsidRDefault="00A64FB7" w:rsidP="00C736F5">
      <w:pPr>
        <w:spacing w:after="0"/>
        <w:rPr>
          <w:rFonts w:asciiTheme="majorHAnsi" w:hAnsiTheme="majorHAnsi" w:cstheme="majorHAnsi"/>
          <w:b/>
          <w:color w:val="C45911" w:themeColor="accent2" w:themeShade="BF"/>
          <w:sz w:val="26"/>
          <w:szCs w:val="26"/>
        </w:rPr>
      </w:pPr>
      <w:bookmarkStart w:id="0" w:name="_GoBack"/>
      <w:bookmarkEnd w:id="0"/>
    </w:p>
    <w:sectPr w:rsidR="00A64FB7" w:rsidRPr="00A64FB7" w:rsidSect="00712C37">
      <w:headerReference w:type="even" r:id="rId9"/>
      <w:headerReference w:type="default" r:id="rId10"/>
      <w:footerReference w:type="even" r:id="rId11"/>
      <w:footerReference w:type="default" r:id="rId12"/>
      <w:headerReference w:type="first" r:id="rId13"/>
      <w:footerReference w:type="first" r:id="rId14"/>
      <w:pgSz w:w="8391" w:h="11906" w:code="1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C37" w:rsidRDefault="00712C37" w:rsidP="00712C37">
      <w:pPr>
        <w:spacing w:after="0" w:line="240" w:lineRule="auto"/>
      </w:pPr>
      <w:r>
        <w:separator/>
      </w:r>
    </w:p>
  </w:endnote>
  <w:endnote w:type="continuationSeparator" w:id="0">
    <w:p w:rsidR="00712C37" w:rsidRDefault="00712C37" w:rsidP="00712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altName w:val="Myriad Pro"/>
    <w:panose1 w:val="020B0503030403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C37" w:rsidRDefault="00712C37">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C37" w:rsidRDefault="00712C37">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C37" w:rsidRDefault="00712C37">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C37" w:rsidRDefault="00712C37" w:rsidP="00712C37">
      <w:pPr>
        <w:spacing w:after="0" w:line="240" w:lineRule="auto"/>
      </w:pPr>
      <w:r>
        <w:separator/>
      </w:r>
    </w:p>
  </w:footnote>
  <w:footnote w:type="continuationSeparator" w:id="0">
    <w:p w:rsidR="00712C37" w:rsidRDefault="00712C37" w:rsidP="00712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C37" w:rsidRDefault="00712C37">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513454" o:spid="_x0000_s2050" type="#_x0000_t75" style="position:absolute;margin-left:0;margin-top:0;width:418.9pt;height:595.05pt;z-index:-251657216;mso-position-horizontal:center;mso-position-horizontal-relative:margin;mso-position-vertical:center;mso-position-vertical-relative:margin" o:allowincell="f">
          <v:imagedata r:id="rId1" o:title="Gerusalemme sfondo"/>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C37" w:rsidRDefault="00712C37">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513455" o:spid="_x0000_s2051" type="#_x0000_t75" style="position:absolute;margin-left:0;margin-top:0;width:418.9pt;height:595.05pt;z-index:-251656192;mso-position-horizontal:center;mso-position-horizontal-relative:margin;mso-position-vertical:center;mso-position-vertical-relative:margin" o:allowincell="f">
          <v:imagedata r:id="rId1" o:title="Gerusalemme sfondo"/>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C37" w:rsidRDefault="00712C37">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513453" o:spid="_x0000_s2049" type="#_x0000_t75" style="position:absolute;margin-left:0;margin-top:0;width:418.9pt;height:595.05pt;z-index:-251658240;mso-position-horizontal:center;mso-position-horizontal-relative:margin;mso-position-vertical:center;mso-position-vertical-relative:margin" o:allowincell="f">
          <v:imagedata r:id="rId1" o:title="Gerusalemme sfondo"/>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36840"/>
    <w:multiLevelType w:val="hybridMultilevel"/>
    <w:tmpl w:val="738C4836"/>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 w15:restartNumberingAfterBreak="0">
    <w:nsid w:val="08974A5B"/>
    <w:multiLevelType w:val="hybridMultilevel"/>
    <w:tmpl w:val="22E40812"/>
    <w:lvl w:ilvl="0" w:tplc="B2D2BAAE">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6DD57E8"/>
    <w:multiLevelType w:val="hybridMultilevel"/>
    <w:tmpl w:val="CAB07B46"/>
    <w:lvl w:ilvl="0" w:tplc="61D82454">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8667DB7"/>
    <w:multiLevelType w:val="hybridMultilevel"/>
    <w:tmpl w:val="3170FD1A"/>
    <w:lvl w:ilvl="0" w:tplc="D3D2A826">
      <w:start w:val="5"/>
      <w:numFmt w:val="bullet"/>
      <w:lvlText w:val=""/>
      <w:lvlJc w:val="left"/>
      <w:pPr>
        <w:ind w:left="720" w:hanging="360"/>
      </w:pPr>
      <w:rPr>
        <w:rFonts w:ascii="Wingdings" w:eastAsiaTheme="minorHAnsi" w:hAnsi="Wingdings"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0D64E19"/>
    <w:multiLevelType w:val="hybridMultilevel"/>
    <w:tmpl w:val="6B783CEE"/>
    <w:lvl w:ilvl="0" w:tplc="6CAA3D34">
      <w:numFmt w:val="bullet"/>
      <w:lvlText w:val=""/>
      <w:lvlJc w:val="left"/>
      <w:pPr>
        <w:ind w:left="720" w:hanging="360"/>
      </w:pPr>
      <w:rPr>
        <w:rFonts w:ascii="Wingdings" w:eastAsiaTheme="minorHAnsi" w:hAnsi="Wingdings" w:cstheme="minorBid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57C0EF7"/>
    <w:multiLevelType w:val="hybridMultilevel"/>
    <w:tmpl w:val="75A6C7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8D90EB0"/>
    <w:multiLevelType w:val="hybridMultilevel"/>
    <w:tmpl w:val="34FE8078"/>
    <w:lvl w:ilvl="0" w:tplc="A7DC50EE">
      <w:start w:val="1"/>
      <w:numFmt w:val="bullet"/>
      <w:lvlText w:val=""/>
      <w:lvlJc w:val="left"/>
      <w:pPr>
        <w:ind w:left="1080" w:hanging="360"/>
      </w:pPr>
      <w:rPr>
        <w:rFonts w:ascii="Wingdings" w:eastAsiaTheme="minorHAnsi" w:hAnsi="Wingdings" w:cstheme="minorHAns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3E0A4B2B"/>
    <w:multiLevelType w:val="hybridMultilevel"/>
    <w:tmpl w:val="D0F831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8116FD7"/>
    <w:multiLevelType w:val="hybridMultilevel"/>
    <w:tmpl w:val="035C350C"/>
    <w:lvl w:ilvl="0" w:tplc="BC5CB2DA">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A5F692A"/>
    <w:multiLevelType w:val="hybridMultilevel"/>
    <w:tmpl w:val="C79082B0"/>
    <w:lvl w:ilvl="0" w:tplc="EEE2063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4CF75B4D"/>
    <w:multiLevelType w:val="hybridMultilevel"/>
    <w:tmpl w:val="5CD2593E"/>
    <w:lvl w:ilvl="0" w:tplc="D3D2A826">
      <w:start w:val="5"/>
      <w:numFmt w:val="bullet"/>
      <w:lvlText w:val=""/>
      <w:lvlJc w:val="left"/>
      <w:pPr>
        <w:ind w:left="720" w:hanging="360"/>
      </w:pPr>
      <w:rPr>
        <w:rFonts w:ascii="Wingdings" w:eastAsiaTheme="minorHAnsi" w:hAnsi="Wingdings"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ACC1887"/>
    <w:multiLevelType w:val="hybridMultilevel"/>
    <w:tmpl w:val="831C69D4"/>
    <w:lvl w:ilvl="0" w:tplc="6A32658E">
      <w:start w:val="6"/>
      <w:numFmt w:val="bullet"/>
      <w:lvlText w:val=""/>
      <w:lvlJc w:val="left"/>
      <w:pPr>
        <w:ind w:left="720" w:hanging="360"/>
      </w:pPr>
      <w:rPr>
        <w:rFonts w:ascii="Wingdings" w:eastAsiaTheme="minorHAnsi" w:hAnsi="Wingdings"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18444EE"/>
    <w:multiLevelType w:val="hybridMultilevel"/>
    <w:tmpl w:val="FAAC1E56"/>
    <w:lvl w:ilvl="0" w:tplc="0FA6CD2E">
      <w:start w:val="5"/>
      <w:numFmt w:val="bullet"/>
      <w:lvlText w:val=""/>
      <w:lvlJc w:val="left"/>
      <w:pPr>
        <w:ind w:left="1080" w:hanging="360"/>
      </w:pPr>
      <w:rPr>
        <w:rFonts w:ascii="Wingdings" w:eastAsiaTheme="minorHAnsi" w:hAnsi="Wingdings" w:cstheme="minorHAns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63673480"/>
    <w:multiLevelType w:val="hybridMultilevel"/>
    <w:tmpl w:val="E9505046"/>
    <w:lvl w:ilvl="0" w:tplc="09F8AC42">
      <w:start w:val="2"/>
      <w:numFmt w:val="bullet"/>
      <w:lvlText w:val=""/>
      <w:lvlJc w:val="left"/>
      <w:pPr>
        <w:ind w:left="720" w:hanging="360"/>
      </w:pPr>
      <w:rPr>
        <w:rFonts w:ascii="Wingdings" w:eastAsiaTheme="majorEastAsia" w:hAnsi="Wingdings" w:cstheme="maj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5215515"/>
    <w:multiLevelType w:val="hybridMultilevel"/>
    <w:tmpl w:val="13EEF9D4"/>
    <w:lvl w:ilvl="0" w:tplc="BB4CEAF4">
      <w:start w:val="5"/>
      <w:numFmt w:val="bullet"/>
      <w:lvlText w:val=""/>
      <w:lvlJc w:val="left"/>
      <w:pPr>
        <w:ind w:left="720" w:hanging="360"/>
      </w:pPr>
      <w:rPr>
        <w:rFonts w:ascii="Wingdings" w:eastAsiaTheme="minorHAnsi" w:hAnsi="Wingdings"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0"/>
  </w:num>
  <w:num w:numId="4">
    <w:abstractNumId w:val="9"/>
  </w:num>
  <w:num w:numId="5">
    <w:abstractNumId w:val="13"/>
  </w:num>
  <w:num w:numId="6">
    <w:abstractNumId w:val="1"/>
  </w:num>
  <w:num w:numId="7">
    <w:abstractNumId w:val="12"/>
  </w:num>
  <w:num w:numId="8">
    <w:abstractNumId w:val="10"/>
  </w:num>
  <w:num w:numId="9">
    <w:abstractNumId w:val="11"/>
  </w:num>
  <w:num w:numId="10">
    <w:abstractNumId w:val="6"/>
  </w:num>
  <w:num w:numId="11">
    <w:abstractNumId w:val="14"/>
  </w:num>
  <w:num w:numId="12">
    <w:abstractNumId w:val="5"/>
  </w:num>
  <w:num w:numId="13">
    <w:abstractNumId w:val="7"/>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826"/>
    <w:rsid w:val="00031256"/>
    <w:rsid w:val="00150B0A"/>
    <w:rsid w:val="0018087A"/>
    <w:rsid w:val="00192F10"/>
    <w:rsid w:val="001A795A"/>
    <w:rsid w:val="00234946"/>
    <w:rsid w:val="00290F76"/>
    <w:rsid w:val="002A1124"/>
    <w:rsid w:val="002B66F2"/>
    <w:rsid w:val="0030058E"/>
    <w:rsid w:val="00323064"/>
    <w:rsid w:val="003479F0"/>
    <w:rsid w:val="00452286"/>
    <w:rsid w:val="00480FFC"/>
    <w:rsid w:val="004A6AF4"/>
    <w:rsid w:val="0050255F"/>
    <w:rsid w:val="00550DCC"/>
    <w:rsid w:val="0056620F"/>
    <w:rsid w:val="00585694"/>
    <w:rsid w:val="0059455D"/>
    <w:rsid w:val="005E7F51"/>
    <w:rsid w:val="00621A5A"/>
    <w:rsid w:val="006754A4"/>
    <w:rsid w:val="006C7B5A"/>
    <w:rsid w:val="006F176B"/>
    <w:rsid w:val="00712C37"/>
    <w:rsid w:val="007211FA"/>
    <w:rsid w:val="0074592F"/>
    <w:rsid w:val="00836BE2"/>
    <w:rsid w:val="00842585"/>
    <w:rsid w:val="00864E04"/>
    <w:rsid w:val="00880B45"/>
    <w:rsid w:val="008C588C"/>
    <w:rsid w:val="00914584"/>
    <w:rsid w:val="009227C9"/>
    <w:rsid w:val="00927B88"/>
    <w:rsid w:val="009D3A61"/>
    <w:rsid w:val="009E5BA5"/>
    <w:rsid w:val="009F75A2"/>
    <w:rsid w:val="00A203B4"/>
    <w:rsid w:val="00A4410B"/>
    <w:rsid w:val="00A64FB7"/>
    <w:rsid w:val="00A9408C"/>
    <w:rsid w:val="00B510D8"/>
    <w:rsid w:val="00BA394E"/>
    <w:rsid w:val="00BA6972"/>
    <w:rsid w:val="00BB5DA4"/>
    <w:rsid w:val="00BD43B1"/>
    <w:rsid w:val="00C134BF"/>
    <w:rsid w:val="00C736F5"/>
    <w:rsid w:val="00CA1355"/>
    <w:rsid w:val="00CD0933"/>
    <w:rsid w:val="00D03ACF"/>
    <w:rsid w:val="00D048E9"/>
    <w:rsid w:val="00D272D9"/>
    <w:rsid w:val="00D83ED4"/>
    <w:rsid w:val="00E4252D"/>
    <w:rsid w:val="00E50C6F"/>
    <w:rsid w:val="00E55EBB"/>
    <w:rsid w:val="00E97F06"/>
    <w:rsid w:val="00EF6826"/>
    <w:rsid w:val="00F50F11"/>
    <w:rsid w:val="00FE3A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833402"/>
  <w15:chartTrackingRefBased/>
  <w15:docId w15:val="{89042987-8547-4338-B4C6-3E5DEF4B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next w:val="Normale"/>
    <w:link w:val="Titolo2Carattere"/>
    <w:uiPriority w:val="9"/>
    <w:unhideWhenUsed/>
    <w:qFormat/>
    <w:rsid w:val="009E5B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EF68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F50F1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EF6826"/>
    <w:rPr>
      <w:rFonts w:asciiTheme="majorHAnsi" w:eastAsiaTheme="majorEastAsia" w:hAnsiTheme="majorHAnsi" w:cstheme="majorBidi"/>
      <w:color w:val="1F4D78" w:themeColor="accent1" w:themeShade="7F"/>
      <w:sz w:val="24"/>
      <w:szCs w:val="24"/>
    </w:rPr>
  </w:style>
  <w:style w:type="paragraph" w:styleId="Paragrafoelenco">
    <w:name w:val="List Paragraph"/>
    <w:basedOn w:val="Normale"/>
    <w:uiPriority w:val="34"/>
    <w:qFormat/>
    <w:rsid w:val="00EF6826"/>
    <w:pPr>
      <w:ind w:left="720"/>
      <w:contextualSpacing/>
    </w:pPr>
  </w:style>
  <w:style w:type="character" w:customStyle="1" w:styleId="Titolo2Carattere">
    <w:name w:val="Titolo 2 Carattere"/>
    <w:basedOn w:val="Carpredefinitoparagrafo"/>
    <w:link w:val="Titolo2"/>
    <w:uiPriority w:val="9"/>
    <w:rsid w:val="009E5BA5"/>
    <w:rPr>
      <w:rFonts w:asciiTheme="majorHAnsi" w:eastAsiaTheme="majorEastAsia" w:hAnsiTheme="majorHAnsi" w:cstheme="majorBidi"/>
      <w:color w:val="2E74B5" w:themeColor="accent1" w:themeShade="BF"/>
      <w:sz w:val="26"/>
      <w:szCs w:val="26"/>
    </w:rPr>
  </w:style>
  <w:style w:type="character" w:customStyle="1" w:styleId="verse">
    <w:name w:val="verse"/>
    <w:basedOn w:val="Carpredefinitoparagrafo"/>
    <w:rsid w:val="00CD0933"/>
  </w:style>
  <w:style w:type="character" w:customStyle="1" w:styleId="text-to-speech">
    <w:name w:val="text-to-speech"/>
    <w:basedOn w:val="Carpredefinitoparagrafo"/>
    <w:rsid w:val="00CD0933"/>
  </w:style>
  <w:style w:type="character" w:customStyle="1" w:styleId="versenumber">
    <w:name w:val="verse_number"/>
    <w:basedOn w:val="Carpredefinitoparagrafo"/>
    <w:rsid w:val="00CD0933"/>
  </w:style>
  <w:style w:type="paragraph" w:styleId="Nessunaspaziatura">
    <w:name w:val="No Spacing"/>
    <w:link w:val="NessunaspaziaturaCarattere"/>
    <w:uiPriority w:val="1"/>
    <w:qFormat/>
    <w:rsid w:val="00836BE2"/>
    <w:pPr>
      <w:spacing w:after="0" w:line="240" w:lineRule="auto"/>
    </w:pPr>
    <w:rPr>
      <w:rFonts w:ascii="Calibri" w:eastAsia="Calibri" w:hAnsi="Calibri" w:cs="Times New Roman"/>
    </w:rPr>
  </w:style>
  <w:style w:type="character" w:customStyle="1" w:styleId="NessunaspaziaturaCarattere">
    <w:name w:val="Nessuna spaziatura Carattere"/>
    <w:link w:val="Nessunaspaziatura"/>
    <w:uiPriority w:val="1"/>
    <w:locked/>
    <w:rsid w:val="00836BE2"/>
    <w:rPr>
      <w:rFonts w:ascii="Calibri" w:eastAsia="Calibri" w:hAnsi="Calibri" w:cs="Times New Roman"/>
    </w:rPr>
  </w:style>
  <w:style w:type="character" w:customStyle="1" w:styleId="Titolo4Carattere">
    <w:name w:val="Titolo 4 Carattere"/>
    <w:basedOn w:val="Carpredefinitoparagrafo"/>
    <w:link w:val="Titolo4"/>
    <w:uiPriority w:val="9"/>
    <w:rsid w:val="00F50F11"/>
    <w:rPr>
      <w:rFonts w:asciiTheme="majorHAnsi" w:eastAsiaTheme="majorEastAsia" w:hAnsiTheme="majorHAnsi" w:cstheme="majorBidi"/>
      <w:i/>
      <w:iCs/>
      <w:color w:val="2E74B5" w:themeColor="accent1" w:themeShade="BF"/>
    </w:rPr>
  </w:style>
  <w:style w:type="paragraph" w:customStyle="1" w:styleId="Default">
    <w:name w:val="Default"/>
    <w:rsid w:val="00BB5DA4"/>
    <w:pPr>
      <w:autoSpaceDE w:val="0"/>
      <w:autoSpaceDN w:val="0"/>
      <w:adjustRightInd w:val="0"/>
      <w:spacing w:after="0" w:line="240" w:lineRule="auto"/>
    </w:pPr>
    <w:rPr>
      <w:rFonts w:ascii="Myriad Pro Black" w:hAnsi="Myriad Pro Black" w:cs="Myriad Pro Black"/>
      <w:color w:val="000000"/>
      <w:sz w:val="24"/>
      <w:szCs w:val="24"/>
    </w:rPr>
  </w:style>
  <w:style w:type="paragraph" w:customStyle="1" w:styleId="Pa3">
    <w:name w:val="Pa3"/>
    <w:basedOn w:val="Default"/>
    <w:next w:val="Default"/>
    <w:uiPriority w:val="99"/>
    <w:rsid w:val="00BB5DA4"/>
    <w:pPr>
      <w:spacing w:line="201" w:lineRule="atLeast"/>
    </w:pPr>
    <w:rPr>
      <w:rFonts w:cstheme="minorBidi"/>
      <w:color w:val="auto"/>
    </w:rPr>
  </w:style>
  <w:style w:type="character" w:customStyle="1" w:styleId="A2">
    <w:name w:val="A2"/>
    <w:uiPriority w:val="99"/>
    <w:rsid w:val="00BB5DA4"/>
    <w:rPr>
      <w:rFonts w:ascii="Myriad Pro" w:hAnsi="Myriad Pro" w:cs="Myriad Pro"/>
      <w:i/>
      <w:iCs/>
      <w:color w:val="000000"/>
      <w:sz w:val="18"/>
      <w:szCs w:val="18"/>
    </w:rPr>
  </w:style>
  <w:style w:type="paragraph" w:customStyle="1" w:styleId="Pa4">
    <w:name w:val="Pa4"/>
    <w:basedOn w:val="Default"/>
    <w:next w:val="Default"/>
    <w:uiPriority w:val="99"/>
    <w:rsid w:val="00BB5DA4"/>
    <w:pPr>
      <w:spacing w:line="201" w:lineRule="atLeast"/>
    </w:pPr>
    <w:rPr>
      <w:rFonts w:cstheme="minorBidi"/>
      <w:color w:val="auto"/>
    </w:rPr>
  </w:style>
  <w:style w:type="paragraph" w:styleId="NormaleWeb">
    <w:name w:val="Normal (Web)"/>
    <w:basedOn w:val="Normale"/>
    <w:uiPriority w:val="99"/>
    <w:unhideWhenUsed/>
    <w:rsid w:val="00E50C6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712C3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12C37"/>
  </w:style>
  <w:style w:type="paragraph" w:styleId="Pidipagina">
    <w:name w:val="footer"/>
    <w:basedOn w:val="Normale"/>
    <w:link w:val="PidipaginaCarattere"/>
    <w:uiPriority w:val="99"/>
    <w:unhideWhenUsed/>
    <w:rsid w:val="00712C3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12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27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CC2D6-AC0A-4BDB-975E-B29FD77B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1582</Words>
  <Characters>9019</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dc:creator>
  <cp:keywords/>
  <dc:description/>
  <cp:lastModifiedBy>Gabriele Gennari</cp:lastModifiedBy>
  <cp:revision>3</cp:revision>
  <dcterms:created xsi:type="dcterms:W3CDTF">2021-05-05T12:56:00Z</dcterms:created>
  <dcterms:modified xsi:type="dcterms:W3CDTF">2021-05-05T13:03:00Z</dcterms:modified>
</cp:coreProperties>
</file>