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7BCE" w:rsidRPr="001D1A4F" w:rsidRDefault="00407C26" w:rsidP="001D1A4F">
      <w:pPr>
        <w:spacing w:after="0"/>
        <w:rPr>
          <w:rFonts w:asciiTheme="majorHAnsi" w:hAnsiTheme="majorHAnsi" w:cstheme="majorHAnsi"/>
          <w:sz w:val="24"/>
          <w:szCs w:val="24"/>
        </w:rPr>
      </w:pPr>
      <w:r>
        <w:rPr>
          <w:rFonts w:asciiTheme="majorHAnsi" w:hAnsiTheme="majorHAnsi" w:cstheme="majorHAnsi"/>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56.7pt;margin-top:-57.45pt;width:419.25pt;height:595.8pt;z-index:251659264;mso-position-horizontal-relative:text;mso-position-vertical-relative:text;mso-width-relative:page;mso-height-relative:page">
            <v:imagedata r:id="rId8" o:title="Nazareth 1"/>
          </v:shape>
        </w:pict>
      </w:r>
    </w:p>
    <w:p w:rsidR="00837BCE" w:rsidRPr="001D1A4F" w:rsidRDefault="00837BCE" w:rsidP="001D1A4F">
      <w:pPr>
        <w:spacing w:after="0"/>
        <w:rPr>
          <w:rFonts w:asciiTheme="majorHAnsi" w:hAnsiTheme="majorHAnsi" w:cstheme="majorHAnsi"/>
          <w:sz w:val="24"/>
          <w:szCs w:val="24"/>
        </w:rPr>
      </w:pPr>
    </w:p>
    <w:p w:rsidR="00837BCE" w:rsidRPr="001D1A4F" w:rsidRDefault="00837BCE" w:rsidP="001D1A4F">
      <w:pPr>
        <w:spacing w:after="0"/>
        <w:rPr>
          <w:rFonts w:asciiTheme="majorHAnsi" w:hAnsiTheme="majorHAnsi" w:cstheme="majorHAnsi"/>
          <w:sz w:val="24"/>
          <w:szCs w:val="24"/>
        </w:rPr>
      </w:pPr>
    </w:p>
    <w:p w:rsidR="00837BCE" w:rsidRPr="001D1A4F" w:rsidRDefault="00837BCE" w:rsidP="001D1A4F">
      <w:pPr>
        <w:spacing w:after="0"/>
        <w:rPr>
          <w:rFonts w:asciiTheme="majorHAnsi" w:hAnsiTheme="majorHAnsi" w:cstheme="majorHAnsi"/>
          <w:sz w:val="24"/>
          <w:szCs w:val="24"/>
        </w:rPr>
      </w:pPr>
    </w:p>
    <w:p w:rsidR="00837BCE" w:rsidRPr="001D1A4F" w:rsidRDefault="00837BCE" w:rsidP="001D1A4F">
      <w:pPr>
        <w:spacing w:after="0"/>
        <w:rPr>
          <w:rFonts w:asciiTheme="majorHAnsi" w:hAnsiTheme="majorHAnsi" w:cstheme="majorHAnsi"/>
          <w:sz w:val="24"/>
          <w:szCs w:val="24"/>
        </w:rPr>
      </w:pPr>
    </w:p>
    <w:p w:rsidR="00837BCE" w:rsidRPr="001D1A4F" w:rsidRDefault="00837BCE" w:rsidP="001D1A4F">
      <w:pPr>
        <w:spacing w:after="0"/>
        <w:rPr>
          <w:rFonts w:asciiTheme="majorHAnsi" w:hAnsiTheme="majorHAnsi" w:cstheme="majorHAnsi"/>
          <w:sz w:val="24"/>
          <w:szCs w:val="24"/>
        </w:rPr>
      </w:pPr>
    </w:p>
    <w:p w:rsidR="00837BCE" w:rsidRPr="001D1A4F" w:rsidRDefault="00837BCE" w:rsidP="001D1A4F">
      <w:pPr>
        <w:spacing w:after="0"/>
        <w:rPr>
          <w:rFonts w:asciiTheme="majorHAnsi" w:hAnsiTheme="majorHAnsi" w:cstheme="majorHAnsi"/>
          <w:sz w:val="24"/>
          <w:szCs w:val="24"/>
        </w:rPr>
      </w:pPr>
    </w:p>
    <w:p w:rsidR="00837BCE" w:rsidRPr="001D1A4F" w:rsidRDefault="00837BCE" w:rsidP="001D1A4F">
      <w:pPr>
        <w:spacing w:after="0"/>
        <w:rPr>
          <w:rFonts w:asciiTheme="majorHAnsi" w:hAnsiTheme="majorHAnsi" w:cstheme="majorHAnsi"/>
          <w:sz w:val="24"/>
          <w:szCs w:val="24"/>
        </w:rPr>
      </w:pPr>
    </w:p>
    <w:p w:rsidR="00837BCE" w:rsidRPr="001D1A4F" w:rsidRDefault="00837BCE" w:rsidP="001D1A4F">
      <w:pPr>
        <w:spacing w:after="0"/>
        <w:rPr>
          <w:rFonts w:asciiTheme="majorHAnsi" w:hAnsiTheme="majorHAnsi" w:cstheme="majorHAnsi"/>
          <w:sz w:val="24"/>
          <w:szCs w:val="24"/>
        </w:rPr>
      </w:pPr>
    </w:p>
    <w:p w:rsidR="00837BCE" w:rsidRPr="001D1A4F" w:rsidRDefault="00837BCE" w:rsidP="001D1A4F">
      <w:pPr>
        <w:spacing w:after="0"/>
        <w:rPr>
          <w:rFonts w:asciiTheme="majorHAnsi" w:hAnsiTheme="majorHAnsi" w:cstheme="majorHAnsi"/>
          <w:sz w:val="24"/>
          <w:szCs w:val="24"/>
        </w:rPr>
      </w:pPr>
    </w:p>
    <w:p w:rsidR="00837BCE" w:rsidRPr="001D1A4F" w:rsidRDefault="00837BCE" w:rsidP="001D1A4F">
      <w:pPr>
        <w:spacing w:after="0"/>
        <w:rPr>
          <w:rFonts w:asciiTheme="majorHAnsi" w:hAnsiTheme="majorHAnsi" w:cstheme="majorHAnsi"/>
          <w:sz w:val="24"/>
          <w:szCs w:val="24"/>
        </w:rPr>
      </w:pPr>
    </w:p>
    <w:p w:rsidR="00837BCE" w:rsidRDefault="00837BCE" w:rsidP="001D1A4F">
      <w:pPr>
        <w:spacing w:after="0"/>
        <w:rPr>
          <w:rFonts w:asciiTheme="majorHAnsi" w:hAnsiTheme="majorHAnsi" w:cstheme="majorHAnsi"/>
          <w:sz w:val="24"/>
          <w:szCs w:val="24"/>
        </w:rPr>
      </w:pPr>
    </w:p>
    <w:p w:rsidR="001D1A4F" w:rsidRDefault="001D1A4F" w:rsidP="001D1A4F">
      <w:pPr>
        <w:spacing w:after="0"/>
        <w:rPr>
          <w:rFonts w:asciiTheme="majorHAnsi" w:hAnsiTheme="majorHAnsi" w:cstheme="majorHAnsi"/>
          <w:sz w:val="24"/>
          <w:szCs w:val="24"/>
        </w:rPr>
      </w:pPr>
    </w:p>
    <w:p w:rsidR="001D1A4F" w:rsidRDefault="001D1A4F" w:rsidP="001D1A4F">
      <w:pPr>
        <w:spacing w:after="0"/>
        <w:rPr>
          <w:rFonts w:asciiTheme="majorHAnsi" w:hAnsiTheme="majorHAnsi" w:cstheme="majorHAnsi"/>
          <w:sz w:val="24"/>
          <w:szCs w:val="24"/>
        </w:rPr>
      </w:pPr>
    </w:p>
    <w:p w:rsidR="001D1A4F" w:rsidRDefault="001D1A4F" w:rsidP="001D1A4F">
      <w:pPr>
        <w:spacing w:after="0"/>
        <w:rPr>
          <w:rFonts w:asciiTheme="majorHAnsi" w:hAnsiTheme="majorHAnsi" w:cstheme="majorHAnsi"/>
          <w:sz w:val="24"/>
          <w:szCs w:val="24"/>
        </w:rPr>
      </w:pPr>
    </w:p>
    <w:p w:rsidR="001D1A4F" w:rsidRDefault="001D1A4F" w:rsidP="001D1A4F">
      <w:pPr>
        <w:spacing w:after="0"/>
        <w:rPr>
          <w:rFonts w:asciiTheme="majorHAnsi" w:hAnsiTheme="majorHAnsi" w:cstheme="majorHAnsi"/>
          <w:sz w:val="24"/>
          <w:szCs w:val="24"/>
        </w:rPr>
      </w:pPr>
    </w:p>
    <w:p w:rsidR="001D1A4F" w:rsidRDefault="001D1A4F" w:rsidP="001D1A4F">
      <w:pPr>
        <w:spacing w:after="0"/>
        <w:rPr>
          <w:rFonts w:asciiTheme="majorHAnsi" w:hAnsiTheme="majorHAnsi" w:cstheme="majorHAnsi"/>
          <w:sz w:val="24"/>
          <w:szCs w:val="24"/>
        </w:rPr>
      </w:pPr>
    </w:p>
    <w:p w:rsidR="001D1A4F" w:rsidRDefault="001D1A4F" w:rsidP="001D1A4F">
      <w:pPr>
        <w:spacing w:after="0"/>
        <w:rPr>
          <w:rFonts w:asciiTheme="majorHAnsi" w:hAnsiTheme="majorHAnsi" w:cstheme="majorHAnsi"/>
          <w:sz w:val="24"/>
          <w:szCs w:val="24"/>
        </w:rPr>
      </w:pPr>
    </w:p>
    <w:p w:rsidR="001D1A4F" w:rsidRDefault="001D1A4F" w:rsidP="001D1A4F">
      <w:pPr>
        <w:spacing w:after="0"/>
        <w:rPr>
          <w:rFonts w:asciiTheme="majorHAnsi" w:hAnsiTheme="majorHAnsi" w:cstheme="majorHAnsi"/>
          <w:sz w:val="24"/>
          <w:szCs w:val="24"/>
        </w:rPr>
      </w:pPr>
    </w:p>
    <w:p w:rsidR="001D1A4F" w:rsidRDefault="001D1A4F" w:rsidP="001D1A4F">
      <w:pPr>
        <w:spacing w:after="0"/>
        <w:rPr>
          <w:rFonts w:asciiTheme="majorHAnsi" w:hAnsiTheme="majorHAnsi" w:cstheme="majorHAnsi"/>
          <w:sz w:val="24"/>
          <w:szCs w:val="24"/>
        </w:rPr>
      </w:pPr>
    </w:p>
    <w:p w:rsidR="001D1A4F" w:rsidRPr="001D1A4F" w:rsidRDefault="001D1A4F" w:rsidP="001D1A4F">
      <w:pPr>
        <w:spacing w:after="0"/>
        <w:rPr>
          <w:rFonts w:asciiTheme="majorHAnsi" w:hAnsiTheme="majorHAnsi" w:cstheme="majorHAnsi"/>
          <w:sz w:val="24"/>
          <w:szCs w:val="24"/>
        </w:rPr>
      </w:pPr>
    </w:p>
    <w:p w:rsidR="00837BCE" w:rsidRPr="001D1A4F" w:rsidRDefault="00837BCE" w:rsidP="001D1A4F">
      <w:pPr>
        <w:spacing w:after="0"/>
        <w:rPr>
          <w:rFonts w:asciiTheme="majorHAnsi" w:hAnsiTheme="majorHAnsi" w:cstheme="majorHAnsi"/>
          <w:sz w:val="24"/>
          <w:szCs w:val="24"/>
        </w:rPr>
      </w:pPr>
    </w:p>
    <w:p w:rsidR="00FB7B3F" w:rsidRPr="001D1A4F" w:rsidRDefault="00372FA7" w:rsidP="001D1A4F">
      <w:pPr>
        <w:pStyle w:val="Titolo4"/>
        <w:jc w:val="right"/>
        <w:rPr>
          <w:rFonts w:cstheme="majorHAnsi"/>
          <w:color w:val="C45911" w:themeColor="accent2" w:themeShade="BF"/>
          <w:sz w:val="24"/>
          <w:szCs w:val="24"/>
        </w:rPr>
      </w:pPr>
      <w:r w:rsidRPr="001D1A4F">
        <w:rPr>
          <w:rFonts w:cstheme="majorHAnsi"/>
          <w:color w:val="C45911" w:themeColor="accent2" w:themeShade="BF"/>
          <w:sz w:val="24"/>
          <w:szCs w:val="24"/>
        </w:rPr>
        <w:lastRenderedPageBreak/>
        <w:t xml:space="preserve">Il percorso del secondo anno del Cammino di Iniziazione Cristiana ha per nome “Nazareth” ed è volto alla scoperta della figura di Gesù.  </w:t>
      </w:r>
    </w:p>
    <w:p w:rsidR="00372FA7" w:rsidRPr="001D1A4F" w:rsidRDefault="00372FA7" w:rsidP="001D1A4F">
      <w:pPr>
        <w:pStyle w:val="Titolo4"/>
        <w:jc w:val="right"/>
        <w:rPr>
          <w:rFonts w:cstheme="majorHAnsi"/>
          <w:color w:val="C45911" w:themeColor="accent2" w:themeShade="BF"/>
          <w:sz w:val="24"/>
          <w:szCs w:val="24"/>
        </w:rPr>
      </w:pPr>
      <w:r w:rsidRPr="001D1A4F">
        <w:rPr>
          <w:rFonts w:cstheme="majorHAnsi"/>
          <w:color w:val="C45911" w:themeColor="accent2" w:themeShade="BF"/>
          <w:sz w:val="24"/>
          <w:szCs w:val="24"/>
        </w:rPr>
        <w:t>I</w:t>
      </w:r>
      <w:r w:rsidR="00FB7B3F" w:rsidRPr="001D1A4F">
        <w:rPr>
          <w:rFonts w:cstheme="majorHAnsi"/>
          <w:color w:val="C45911" w:themeColor="accent2" w:themeShade="BF"/>
          <w:sz w:val="24"/>
          <w:szCs w:val="24"/>
        </w:rPr>
        <w:t xml:space="preserve"> bambini i</w:t>
      </w:r>
      <w:r w:rsidRPr="001D1A4F">
        <w:rPr>
          <w:rFonts w:cstheme="majorHAnsi"/>
          <w:color w:val="C45911" w:themeColor="accent2" w:themeShade="BF"/>
          <w:sz w:val="24"/>
          <w:szCs w:val="24"/>
        </w:rPr>
        <w:t xml:space="preserve">mpareranno che il Vangelo è il racconto autorevole delle Parole e della vita di Gesù e riscopriranno nel battesimo il punto di origine del Percorso di Iniziazione Cristiana. </w:t>
      </w:r>
    </w:p>
    <w:p w:rsidR="00372FA7" w:rsidRPr="001D1A4F" w:rsidRDefault="00372FA7" w:rsidP="001D1A4F">
      <w:pPr>
        <w:pStyle w:val="Titolo4"/>
        <w:jc w:val="right"/>
        <w:rPr>
          <w:rFonts w:cstheme="majorHAnsi"/>
          <w:color w:val="C45911" w:themeColor="accent2" w:themeShade="BF"/>
          <w:sz w:val="24"/>
          <w:szCs w:val="24"/>
        </w:rPr>
      </w:pPr>
      <w:r w:rsidRPr="001D1A4F">
        <w:rPr>
          <w:rFonts w:cstheme="majorHAnsi"/>
          <w:color w:val="C45911" w:themeColor="accent2" w:themeShade="BF"/>
          <w:sz w:val="24"/>
          <w:szCs w:val="24"/>
        </w:rPr>
        <w:t>Il primo incontro di queste Catechesi Estive è dedicato alla memoria del proprio battesimo.</w:t>
      </w:r>
    </w:p>
    <w:p w:rsidR="00372FA7" w:rsidRPr="001D1A4F" w:rsidRDefault="00372FA7" w:rsidP="001D1A4F">
      <w:pPr>
        <w:spacing w:after="0"/>
        <w:rPr>
          <w:rFonts w:asciiTheme="majorHAnsi" w:hAnsiTheme="majorHAnsi" w:cstheme="majorHAnsi"/>
          <w:color w:val="C45911" w:themeColor="accent2" w:themeShade="BF"/>
          <w:sz w:val="24"/>
          <w:szCs w:val="24"/>
        </w:rPr>
      </w:pPr>
    </w:p>
    <w:p w:rsidR="00372FA7" w:rsidRPr="001D1A4F" w:rsidRDefault="00372FA7" w:rsidP="001D1A4F">
      <w:pPr>
        <w:spacing w:after="0"/>
        <w:rPr>
          <w:rFonts w:asciiTheme="majorHAnsi" w:hAnsiTheme="majorHAnsi" w:cstheme="majorHAnsi"/>
          <w:sz w:val="24"/>
          <w:szCs w:val="24"/>
        </w:rPr>
      </w:pPr>
    </w:p>
    <w:p w:rsidR="00372FA7" w:rsidRPr="001D1A4F" w:rsidRDefault="00372FA7" w:rsidP="001D1A4F">
      <w:pPr>
        <w:pStyle w:val="Titolo2"/>
        <w:rPr>
          <w:rFonts w:cstheme="majorHAnsi"/>
          <w:b/>
          <w:sz w:val="24"/>
          <w:szCs w:val="24"/>
        </w:rPr>
      </w:pPr>
    </w:p>
    <w:p w:rsidR="001D1A4F" w:rsidRPr="001D1A4F" w:rsidRDefault="001D1A4F" w:rsidP="001D1A4F">
      <w:pPr>
        <w:spacing w:after="0"/>
        <w:rPr>
          <w:rFonts w:asciiTheme="majorHAnsi" w:hAnsiTheme="majorHAnsi" w:cstheme="majorHAnsi"/>
          <w:sz w:val="24"/>
          <w:szCs w:val="24"/>
        </w:rPr>
      </w:pPr>
    </w:p>
    <w:p w:rsidR="001D1A4F" w:rsidRPr="001D1A4F" w:rsidRDefault="001D1A4F" w:rsidP="001D1A4F">
      <w:pPr>
        <w:spacing w:after="0"/>
        <w:rPr>
          <w:rFonts w:asciiTheme="majorHAnsi" w:hAnsiTheme="majorHAnsi" w:cstheme="majorHAnsi"/>
          <w:sz w:val="24"/>
          <w:szCs w:val="24"/>
        </w:rPr>
      </w:pPr>
    </w:p>
    <w:p w:rsidR="001D1A4F" w:rsidRPr="001D1A4F" w:rsidRDefault="001D1A4F" w:rsidP="001D1A4F">
      <w:pPr>
        <w:spacing w:after="0"/>
        <w:rPr>
          <w:rFonts w:asciiTheme="majorHAnsi" w:hAnsiTheme="majorHAnsi" w:cstheme="majorHAnsi"/>
          <w:sz w:val="24"/>
          <w:szCs w:val="24"/>
        </w:rPr>
      </w:pPr>
    </w:p>
    <w:p w:rsidR="001D1A4F" w:rsidRPr="001D1A4F" w:rsidRDefault="001D1A4F" w:rsidP="001D1A4F">
      <w:pPr>
        <w:spacing w:after="0"/>
        <w:rPr>
          <w:rFonts w:asciiTheme="majorHAnsi" w:hAnsiTheme="majorHAnsi" w:cstheme="majorHAnsi"/>
          <w:sz w:val="24"/>
          <w:szCs w:val="24"/>
        </w:rPr>
      </w:pPr>
    </w:p>
    <w:p w:rsidR="001D1A4F" w:rsidRPr="001D1A4F" w:rsidRDefault="001D1A4F" w:rsidP="001D1A4F">
      <w:pPr>
        <w:spacing w:after="0"/>
        <w:rPr>
          <w:rFonts w:asciiTheme="majorHAnsi" w:hAnsiTheme="majorHAnsi" w:cstheme="majorHAnsi"/>
          <w:sz w:val="24"/>
          <w:szCs w:val="24"/>
        </w:rPr>
      </w:pPr>
    </w:p>
    <w:p w:rsidR="00372FA7" w:rsidRPr="001D1A4F" w:rsidRDefault="00372FA7" w:rsidP="001D1A4F">
      <w:pPr>
        <w:pStyle w:val="Titolo2"/>
        <w:rPr>
          <w:rFonts w:cstheme="majorHAnsi"/>
          <w:b/>
          <w:sz w:val="24"/>
          <w:szCs w:val="24"/>
        </w:rPr>
      </w:pPr>
    </w:p>
    <w:p w:rsidR="00407C26" w:rsidRPr="00407C26" w:rsidRDefault="00407C26" w:rsidP="00407C26">
      <w:bookmarkStart w:id="0" w:name="_GoBack"/>
      <w:bookmarkEnd w:id="0"/>
    </w:p>
    <w:p w:rsidR="001D1A4F" w:rsidRDefault="001D1A4F" w:rsidP="001D1A4F">
      <w:pPr>
        <w:pStyle w:val="Titolo2"/>
        <w:rPr>
          <w:rFonts w:cstheme="majorHAnsi"/>
          <w:b/>
          <w:color w:val="C45911" w:themeColor="accent2" w:themeShade="BF"/>
          <w:sz w:val="24"/>
          <w:szCs w:val="24"/>
        </w:rPr>
      </w:pPr>
    </w:p>
    <w:p w:rsidR="009E5BA5" w:rsidRPr="001D1A4F" w:rsidRDefault="00660885" w:rsidP="001D1A4F">
      <w:pPr>
        <w:pStyle w:val="Titolo2"/>
        <w:rPr>
          <w:rFonts w:cstheme="majorHAnsi"/>
          <w:b/>
          <w:color w:val="C45911" w:themeColor="accent2" w:themeShade="BF"/>
          <w:sz w:val="24"/>
          <w:szCs w:val="24"/>
        </w:rPr>
      </w:pPr>
      <w:r w:rsidRPr="001D1A4F">
        <w:rPr>
          <w:rFonts w:cstheme="majorHAnsi"/>
          <w:b/>
          <w:color w:val="C45911" w:themeColor="accent2" w:themeShade="BF"/>
          <w:sz w:val="24"/>
          <w:szCs w:val="24"/>
        </w:rPr>
        <w:t>PROPOSTA DI SCALETTA</w:t>
      </w:r>
    </w:p>
    <w:p w:rsidR="009E5BA5" w:rsidRPr="001D1A4F" w:rsidRDefault="00C134BF" w:rsidP="001D1A4F">
      <w:pPr>
        <w:pStyle w:val="Paragrafoelenco"/>
        <w:numPr>
          <w:ilvl w:val="0"/>
          <w:numId w:val="4"/>
        </w:numPr>
        <w:spacing w:after="0"/>
        <w:ind w:left="426"/>
        <w:rPr>
          <w:rFonts w:asciiTheme="majorHAnsi" w:hAnsiTheme="majorHAnsi" w:cstheme="majorHAnsi"/>
          <w:sz w:val="24"/>
          <w:szCs w:val="24"/>
        </w:rPr>
      </w:pPr>
      <w:r w:rsidRPr="001D1A4F">
        <w:rPr>
          <w:rFonts w:asciiTheme="majorHAnsi" w:hAnsiTheme="majorHAnsi" w:cstheme="majorHAnsi"/>
          <w:sz w:val="24"/>
          <w:szCs w:val="24"/>
        </w:rPr>
        <w:t>Accoglienza (i bambini, insieme)</w:t>
      </w:r>
    </w:p>
    <w:p w:rsidR="009E5BA5" w:rsidRPr="001D1A4F" w:rsidRDefault="009E5BA5" w:rsidP="001D1A4F">
      <w:pPr>
        <w:pStyle w:val="Paragrafoelenco"/>
        <w:numPr>
          <w:ilvl w:val="0"/>
          <w:numId w:val="4"/>
        </w:numPr>
        <w:spacing w:after="0"/>
        <w:ind w:left="426"/>
        <w:rPr>
          <w:rFonts w:asciiTheme="majorHAnsi" w:hAnsiTheme="majorHAnsi" w:cstheme="majorHAnsi"/>
          <w:sz w:val="24"/>
          <w:szCs w:val="24"/>
        </w:rPr>
      </w:pPr>
      <w:r w:rsidRPr="001D1A4F">
        <w:rPr>
          <w:rFonts w:asciiTheme="majorHAnsi" w:hAnsiTheme="majorHAnsi" w:cstheme="majorHAnsi"/>
          <w:sz w:val="24"/>
          <w:szCs w:val="24"/>
        </w:rPr>
        <w:t>A</w:t>
      </w:r>
      <w:r w:rsidR="00C134BF" w:rsidRPr="001D1A4F">
        <w:rPr>
          <w:rFonts w:asciiTheme="majorHAnsi" w:hAnsiTheme="majorHAnsi" w:cstheme="majorHAnsi"/>
          <w:sz w:val="24"/>
          <w:szCs w:val="24"/>
        </w:rPr>
        <w:t>nnuncio (lettura recitata di un brano della Sacra Scrittura che farà da filo conduttore al pomeriggio; commento animato)</w:t>
      </w:r>
    </w:p>
    <w:p w:rsidR="00C134BF" w:rsidRPr="001D1A4F" w:rsidRDefault="00C134BF" w:rsidP="001D1A4F">
      <w:pPr>
        <w:pStyle w:val="Paragrafoelenco"/>
        <w:numPr>
          <w:ilvl w:val="0"/>
          <w:numId w:val="4"/>
        </w:numPr>
        <w:spacing w:after="0"/>
        <w:ind w:left="426"/>
        <w:rPr>
          <w:rFonts w:asciiTheme="majorHAnsi" w:hAnsiTheme="majorHAnsi" w:cstheme="majorHAnsi"/>
          <w:sz w:val="24"/>
          <w:szCs w:val="24"/>
        </w:rPr>
      </w:pPr>
      <w:r w:rsidRPr="001D1A4F">
        <w:rPr>
          <w:rFonts w:asciiTheme="majorHAnsi" w:hAnsiTheme="majorHAnsi" w:cstheme="majorHAnsi"/>
          <w:sz w:val="24"/>
          <w:szCs w:val="24"/>
        </w:rPr>
        <w:t>Giochi di animazione (a gruppetti da 10)</w:t>
      </w:r>
    </w:p>
    <w:p w:rsidR="00C134BF" w:rsidRPr="001D1A4F" w:rsidRDefault="00C134BF" w:rsidP="001D1A4F">
      <w:pPr>
        <w:pStyle w:val="Paragrafoelenco"/>
        <w:numPr>
          <w:ilvl w:val="0"/>
          <w:numId w:val="4"/>
        </w:numPr>
        <w:spacing w:after="0"/>
        <w:ind w:left="426"/>
        <w:rPr>
          <w:rFonts w:asciiTheme="majorHAnsi" w:hAnsiTheme="majorHAnsi" w:cstheme="majorHAnsi"/>
          <w:sz w:val="24"/>
          <w:szCs w:val="24"/>
        </w:rPr>
      </w:pPr>
      <w:r w:rsidRPr="001D1A4F">
        <w:rPr>
          <w:rFonts w:asciiTheme="majorHAnsi" w:hAnsiTheme="majorHAnsi" w:cstheme="majorHAnsi"/>
          <w:sz w:val="24"/>
          <w:szCs w:val="24"/>
        </w:rPr>
        <w:t>Merenda</w:t>
      </w:r>
    </w:p>
    <w:p w:rsidR="00C134BF" w:rsidRPr="001D1A4F" w:rsidRDefault="00C134BF" w:rsidP="001D1A4F">
      <w:pPr>
        <w:pStyle w:val="Paragrafoelenco"/>
        <w:numPr>
          <w:ilvl w:val="0"/>
          <w:numId w:val="4"/>
        </w:numPr>
        <w:spacing w:after="0"/>
        <w:ind w:left="426"/>
        <w:rPr>
          <w:rFonts w:asciiTheme="majorHAnsi" w:hAnsiTheme="majorHAnsi" w:cstheme="majorHAnsi"/>
          <w:sz w:val="24"/>
          <w:szCs w:val="24"/>
        </w:rPr>
      </w:pPr>
      <w:r w:rsidRPr="001D1A4F">
        <w:rPr>
          <w:rFonts w:asciiTheme="majorHAnsi" w:hAnsiTheme="majorHAnsi" w:cstheme="majorHAnsi"/>
          <w:sz w:val="24"/>
          <w:szCs w:val="24"/>
        </w:rPr>
        <w:t>Lavoro di gruppo (condotti dai catechisti con gli animatori)</w:t>
      </w:r>
    </w:p>
    <w:p w:rsidR="00C134BF" w:rsidRPr="001D1A4F" w:rsidRDefault="00C134BF" w:rsidP="001D1A4F">
      <w:pPr>
        <w:pStyle w:val="Paragrafoelenco"/>
        <w:numPr>
          <w:ilvl w:val="0"/>
          <w:numId w:val="4"/>
        </w:numPr>
        <w:spacing w:after="0"/>
        <w:ind w:left="426"/>
        <w:rPr>
          <w:rFonts w:asciiTheme="majorHAnsi" w:hAnsiTheme="majorHAnsi" w:cstheme="majorHAnsi"/>
          <w:sz w:val="24"/>
          <w:szCs w:val="24"/>
        </w:rPr>
      </w:pPr>
      <w:r w:rsidRPr="001D1A4F">
        <w:rPr>
          <w:rFonts w:asciiTheme="majorHAnsi" w:hAnsiTheme="majorHAnsi" w:cstheme="majorHAnsi"/>
          <w:sz w:val="24"/>
          <w:szCs w:val="24"/>
        </w:rPr>
        <w:t>Celebrazione conclusiva (con i genitori)</w:t>
      </w:r>
    </w:p>
    <w:p w:rsidR="00C134BF" w:rsidRPr="001D1A4F" w:rsidRDefault="00C134BF" w:rsidP="001D1A4F">
      <w:pPr>
        <w:pStyle w:val="Paragrafoelenco"/>
        <w:numPr>
          <w:ilvl w:val="0"/>
          <w:numId w:val="4"/>
        </w:numPr>
        <w:spacing w:after="0"/>
        <w:ind w:left="426"/>
        <w:rPr>
          <w:rFonts w:asciiTheme="majorHAnsi" w:hAnsiTheme="majorHAnsi" w:cstheme="majorHAnsi"/>
          <w:sz w:val="24"/>
          <w:szCs w:val="24"/>
        </w:rPr>
      </w:pPr>
      <w:r w:rsidRPr="001D1A4F">
        <w:rPr>
          <w:rFonts w:asciiTheme="majorHAnsi" w:hAnsiTheme="majorHAnsi" w:cstheme="majorHAnsi"/>
          <w:sz w:val="24"/>
          <w:szCs w:val="24"/>
        </w:rPr>
        <w:t>Momento di “cena” insieme</w:t>
      </w:r>
    </w:p>
    <w:p w:rsidR="00EF6826" w:rsidRPr="001D1A4F" w:rsidRDefault="00660885" w:rsidP="001D1A4F">
      <w:pPr>
        <w:pStyle w:val="Titolo3"/>
        <w:rPr>
          <w:rFonts w:cstheme="majorHAnsi"/>
          <w:b/>
          <w:color w:val="C45911" w:themeColor="accent2" w:themeShade="BF"/>
        </w:rPr>
      </w:pPr>
      <w:r w:rsidRPr="001D1A4F">
        <w:rPr>
          <w:rFonts w:cstheme="majorHAnsi"/>
          <w:b/>
          <w:color w:val="C45911" w:themeColor="accent2" w:themeShade="BF"/>
        </w:rPr>
        <w:lastRenderedPageBreak/>
        <w:t xml:space="preserve">1. ACCOGLIENZA - LANCIO </w:t>
      </w:r>
    </w:p>
    <w:p w:rsidR="00EF6826" w:rsidRPr="001D1A4F" w:rsidRDefault="00EF6826" w:rsidP="001D1A4F">
      <w:pPr>
        <w:spacing w:after="0"/>
        <w:jc w:val="both"/>
        <w:rPr>
          <w:rFonts w:asciiTheme="majorHAnsi" w:hAnsiTheme="majorHAnsi" w:cstheme="majorHAnsi"/>
          <w:sz w:val="24"/>
          <w:szCs w:val="24"/>
        </w:rPr>
      </w:pPr>
      <w:r w:rsidRPr="001D1A4F">
        <w:rPr>
          <w:rFonts w:asciiTheme="majorHAnsi" w:hAnsiTheme="majorHAnsi" w:cstheme="majorHAnsi"/>
          <w:sz w:val="24"/>
          <w:szCs w:val="24"/>
        </w:rPr>
        <w:t>Prepariamo lo spazio per l’accoglienza intorno ad una fontana, oppure ad un fonte battesimale, oppure (se siamo in uscita) accanto ad un ruscello.</w:t>
      </w:r>
    </w:p>
    <w:p w:rsidR="00EF6826" w:rsidRPr="001D1A4F" w:rsidRDefault="00EF6826" w:rsidP="001D1A4F">
      <w:pPr>
        <w:spacing w:after="0"/>
        <w:jc w:val="both"/>
        <w:rPr>
          <w:rFonts w:asciiTheme="majorHAnsi" w:hAnsiTheme="majorHAnsi" w:cstheme="majorHAnsi"/>
          <w:sz w:val="24"/>
          <w:szCs w:val="24"/>
        </w:rPr>
      </w:pPr>
      <w:r w:rsidRPr="001D1A4F">
        <w:rPr>
          <w:rFonts w:asciiTheme="majorHAnsi" w:hAnsiTheme="majorHAnsi" w:cstheme="majorHAnsi"/>
          <w:sz w:val="24"/>
          <w:szCs w:val="24"/>
        </w:rPr>
        <w:t xml:space="preserve">Viene dato ad ogni bambino uno straccio </w:t>
      </w:r>
      <w:r w:rsidR="001F1E88" w:rsidRPr="001D1A4F">
        <w:rPr>
          <w:rFonts w:asciiTheme="majorHAnsi" w:hAnsiTheme="majorHAnsi" w:cstheme="majorHAnsi"/>
          <w:sz w:val="24"/>
          <w:szCs w:val="24"/>
        </w:rPr>
        <w:t>e un pennarello.</w:t>
      </w:r>
      <w:r w:rsidRPr="001D1A4F">
        <w:rPr>
          <w:rFonts w:asciiTheme="majorHAnsi" w:hAnsiTheme="majorHAnsi" w:cstheme="majorHAnsi"/>
          <w:sz w:val="24"/>
          <w:szCs w:val="24"/>
        </w:rPr>
        <w:t xml:space="preserve"> </w:t>
      </w:r>
    </w:p>
    <w:p w:rsidR="001F1E88" w:rsidRPr="001D1A4F" w:rsidRDefault="00EF6826" w:rsidP="001D1A4F">
      <w:pPr>
        <w:spacing w:after="0"/>
        <w:jc w:val="both"/>
        <w:rPr>
          <w:rFonts w:asciiTheme="majorHAnsi" w:hAnsiTheme="majorHAnsi" w:cstheme="majorHAnsi"/>
          <w:sz w:val="24"/>
          <w:szCs w:val="24"/>
        </w:rPr>
      </w:pPr>
      <w:r w:rsidRPr="001D1A4F">
        <w:rPr>
          <w:rFonts w:asciiTheme="majorHAnsi" w:hAnsiTheme="majorHAnsi" w:cstheme="majorHAnsi"/>
          <w:sz w:val="24"/>
          <w:szCs w:val="24"/>
        </w:rPr>
        <w:t>I catechisti dopo aver salutato i bambini chiederanno ad ognuno di loro di scrivere il proprio nome sullo straccio e poi di passarlo (dopo aver lavato le mani) al compagno vicino. Il compagno scriverà sotto il nome una caratteristica (possibilmente positiva) dell’amico. (Es. Giacomo il divertente, Elena la simpatica, Antonio il bravo in matematica, Giusy la vivace…).</w:t>
      </w:r>
    </w:p>
    <w:p w:rsidR="00EF6826" w:rsidRPr="001D1A4F" w:rsidRDefault="00EF6826" w:rsidP="001D1A4F">
      <w:pPr>
        <w:spacing w:after="0"/>
        <w:jc w:val="both"/>
        <w:rPr>
          <w:rFonts w:asciiTheme="majorHAnsi" w:hAnsiTheme="majorHAnsi" w:cstheme="majorHAnsi"/>
          <w:sz w:val="24"/>
          <w:szCs w:val="24"/>
        </w:rPr>
      </w:pPr>
      <w:r w:rsidRPr="001D1A4F">
        <w:rPr>
          <w:rFonts w:asciiTheme="majorHAnsi" w:hAnsiTheme="majorHAnsi" w:cstheme="majorHAnsi"/>
          <w:sz w:val="24"/>
          <w:szCs w:val="24"/>
        </w:rPr>
        <w:t>Gli stracci vengono raccolti in una grande cesta, sotto il fonte.</w:t>
      </w:r>
    </w:p>
    <w:p w:rsidR="00FB2DE8" w:rsidRPr="001D1A4F" w:rsidRDefault="00FB2DE8" w:rsidP="001D1A4F">
      <w:pPr>
        <w:spacing w:after="0"/>
        <w:rPr>
          <w:rFonts w:asciiTheme="majorHAnsi" w:eastAsiaTheme="majorEastAsia" w:hAnsiTheme="majorHAnsi" w:cstheme="majorHAnsi"/>
          <w:b/>
          <w:color w:val="1F4D78" w:themeColor="accent1" w:themeShade="7F"/>
          <w:sz w:val="24"/>
          <w:szCs w:val="24"/>
        </w:rPr>
      </w:pPr>
    </w:p>
    <w:p w:rsidR="00FB2DE8" w:rsidRDefault="00FB2DE8" w:rsidP="001D1A4F">
      <w:pPr>
        <w:spacing w:after="0"/>
        <w:rPr>
          <w:rFonts w:asciiTheme="majorHAnsi" w:eastAsiaTheme="majorEastAsia" w:hAnsiTheme="majorHAnsi" w:cstheme="majorHAnsi"/>
          <w:b/>
          <w:color w:val="1F4D78" w:themeColor="accent1" w:themeShade="7F"/>
          <w:sz w:val="24"/>
          <w:szCs w:val="24"/>
        </w:rPr>
      </w:pPr>
    </w:p>
    <w:p w:rsidR="001D1A4F" w:rsidRDefault="001D1A4F" w:rsidP="001D1A4F">
      <w:pPr>
        <w:spacing w:after="0"/>
        <w:rPr>
          <w:rFonts w:asciiTheme="majorHAnsi" w:eastAsiaTheme="majorEastAsia" w:hAnsiTheme="majorHAnsi" w:cstheme="majorHAnsi"/>
          <w:b/>
          <w:color w:val="1F4D78" w:themeColor="accent1" w:themeShade="7F"/>
          <w:sz w:val="24"/>
          <w:szCs w:val="24"/>
        </w:rPr>
      </w:pPr>
    </w:p>
    <w:p w:rsidR="001D1A4F" w:rsidRDefault="001D1A4F" w:rsidP="001D1A4F">
      <w:pPr>
        <w:spacing w:after="0"/>
        <w:rPr>
          <w:rFonts w:asciiTheme="majorHAnsi" w:eastAsiaTheme="majorEastAsia" w:hAnsiTheme="majorHAnsi" w:cstheme="majorHAnsi"/>
          <w:b/>
          <w:color w:val="1F4D78" w:themeColor="accent1" w:themeShade="7F"/>
          <w:sz w:val="24"/>
          <w:szCs w:val="24"/>
        </w:rPr>
      </w:pPr>
    </w:p>
    <w:p w:rsidR="001D1A4F" w:rsidRDefault="001D1A4F" w:rsidP="001D1A4F">
      <w:pPr>
        <w:spacing w:after="0"/>
        <w:rPr>
          <w:rFonts w:asciiTheme="majorHAnsi" w:eastAsiaTheme="majorEastAsia" w:hAnsiTheme="majorHAnsi" w:cstheme="majorHAnsi"/>
          <w:b/>
          <w:color w:val="1F4D78" w:themeColor="accent1" w:themeShade="7F"/>
          <w:sz w:val="24"/>
          <w:szCs w:val="24"/>
        </w:rPr>
      </w:pPr>
    </w:p>
    <w:p w:rsidR="001D1A4F" w:rsidRDefault="001D1A4F" w:rsidP="001D1A4F">
      <w:pPr>
        <w:spacing w:after="0"/>
        <w:rPr>
          <w:rFonts w:asciiTheme="majorHAnsi" w:eastAsiaTheme="majorEastAsia" w:hAnsiTheme="majorHAnsi" w:cstheme="majorHAnsi"/>
          <w:b/>
          <w:color w:val="1F4D78" w:themeColor="accent1" w:themeShade="7F"/>
          <w:sz w:val="24"/>
          <w:szCs w:val="24"/>
        </w:rPr>
      </w:pPr>
    </w:p>
    <w:p w:rsidR="001D1A4F" w:rsidRDefault="001D1A4F" w:rsidP="001D1A4F">
      <w:pPr>
        <w:spacing w:after="0"/>
        <w:rPr>
          <w:rFonts w:asciiTheme="majorHAnsi" w:eastAsiaTheme="majorEastAsia" w:hAnsiTheme="majorHAnsi" w:cstheme="majorHAnsi"/>
          <w:b/>
          <w:color w:val="1F4D78" w:themeColor="accent1" w:themeShade="7F"/>
          <w:sz w:val="24"/>
          <w:szCs w:val="24"/>
        </w:rPr>
      </w:pPr>
    </w:p>
    <w:p w:rsidR="001D1A4F" w:rsidRDefault="001D1A4F" w:rsidP="001D1A4F">
      <w:pPr>
        <w:spacing w:after="0"/>
        <w:rPr>
          <w:rFonts w:asciiTheme="majorHAnsi" w:eastAsiaTheme="majorEastAsia" w:hAnsiTheme="majorHAnsi" w:cstheme="majorHAnsi"/>
          <w:b/>
          <w:color w:val="1F4D78" w:themeColor="accent1" w:themeShade="7F"/>
          <w:sz w:val="24"/>
          <w:szCs w:val="24"/>
        </w:rPr>
      </w:pPr>
    </w:p>
    <w:p w:rsidR="001D1A4F" w:rsidRDefault="001D1A4F" w:rsidP="001D1A4F">
      <w:pPr>
        <w:spacing w:after="0"/>
        <w:rPr>
          <w:rFonts w:asciiTheme="majorHAnsi" w:eastAsiaTheme="majorEastAsia" w:hAnsiTheme="majorHAnsi" w:cstheme="majorHAnsi"/>
          <w:b/>
          <w:color w:val="1F4D78" w:themeColor="accent1" w:themeShade="7F"/>
          <w:sz w:val="24"/>
          <w:szCs w:val="24"/>
        </w:rPr>
      </w:pPr>
    </w:p>
    <w:p w:rsidR="001D1A4F" w:rsidRDefault="001D1A4F" w:rsidP="001D1A4F">
      <w:pPr>
        <w:spacing w:after="0"/>
        <w:rPr>
          <w:rFonts w:asciiTheme="majorHAnsi" w:eastAsiaTheme="majorEastAsia" w:hAnsiTheme="majorHAnsi" w:cstheme="majorHAnsi"/>
          <w:b/>
          <w:color w:val="1F4D78" w:themeColor="accent1" w:themeShade="7F"/>
          <w:sz w:val="24"/>
          <w:szCs w:val="24"/>
        </w:rPr>
      </w:pPr>
    </w:p>
    <w:p w:rsidR="001D1A4F" w:rsidRPr="001D1A4F" w:rsidRDefault="001D1A4F" w:rsidP="001D1A4F">
      <w:pPr>
        <w:spacing w:after="0"/>
        <w:rPr>
          <w:rFonts w:asciiTheme="majorHAnsi" w:eastAsiaTheme="majorEastAsia" w:hAnsiTheme="majorHAnsi" w:cstheme="majorHAnsi"/>
          <w:b/>
          <w:color w:val="1F4D78" w:themeColor="accent1" w:themeShade="7F"/>
          <w:sz w:val="24"/>
          <w:szCs w:val="24"/>
        </w:rPr>
      </w:pPr>
    </w:p>
    <w:p w:rsidR="009A2A58" w:rsidRPr="001D1A4F" w:rsidRDefault="009A2A58" w:rsidP="001D1A4F">
      <w:pPr>
        <w:spacing w:after="0"/>
        <w:rPr>
          <w:rFonts w:asciiTheme="majorHAnsi" w:eastAsiaTheme="majorEastAsia" w:hAnsiTheme="majorHAnsi" w:cstheme="majorHAnsi"/>
          <w:b/>
          <w:color w:val="1F4D78" w:themeColor="accent1" w:themeShade="7F"/>
          <w:sz w:val="24"/>
          <w:szCs w:val="24"/>
        </w:rPr>
      </w:pPr>
    </w:p>
    <w:p w:rsidR="009A2A58" w:rsidRPr="001D1A4F" w:rsidRDefault="009A2A58" w:rsidP="001D1A4F">
      <w:pPr>
        <w:spacing w:after="0"/>
        <w:rPr>
          <w:rFonts w:asciiTheme="majorHAnsi" w:eastAsiaTheme="majorEastAsia" w:hAnsiTheme="majorHAnsi" w:cstheme="majorHAnsi"/>
          <w:b/>
          <w:color w:val="1F4D78" w:themeColor="accent1" w:themeShade="7F"/>
          <w:sz w:val="24"/>
          <w:szCs w:val="24"/>
        </w:rPr>
      </w:pPr>
    </w:p>
    <w:p w:rsidR="009A2A58" w:rsidRPr="001D1A4F" w:rsidRDefault="009A2A58" w:rsidP="001D1A4F">
      <w:pPr>
        <w:spacing w:after="0"/>
        <w:rPr>
          <w:rFonts w:asciiTheme="majorHAnsi" w:eastAsiaTheme="majorEastAsia" w:hAnsiTheme="majorHAnsi" w:cstheme="majorHAnsi"/>
          <w:b/>
          <w:color w:val="1F4D78" w:themeColor="accent1" w:themeShade="7F"/>
          <w:sz w:val="24"/>
          <w:szCs w:val="24"/>
        </w:rPr>
      </w:pPr>
    </w:p>
    <w:p w:rsidR="009A2A58" w:rsidRPr="001D1A4F" w:rsidRDefault="009A2A58" w:rsidP="001D1A4F">
      <w:pPr>
        <w:spacing w:after="0"/>
        <w:rPr>
          <w:rFonts w:asciiTheme="majorHAnsi" w:eastAsiaTheme="majorEastAsia" w:hAnsiTheme="majorHAnsi" w:cstheme="majorHAnsi"/>
          <w:b/>
          <w:color w:val="1F4D78" w:themeColor="accent1" w:themeShade="7F"/>
          <w:sz w:val="24"/>
          <w:szCs w:val="24"/>
        </w:rPr>
      </w:pPr>
    </w:p>
    <w:p w:rsidR="009A2A58" w:rsidRPr="001D1A4F" w:rsidRDefault="009A2A58" w:rsidP="001D1A4F">
      <w:pPr>
        <w:spacing w:after="0"/>
        <w:rPr>
          <w:rFonts w:asciiTheme="majorHAnsi" w:eastAsiaTheme="majorEastAsia" w:hAnsiTheme="majorHAnsi" w:cstheme="majorHAnsi"/>
          <w:b/>
          <w:color w:val="1F4D78" w:themeColor="accent1" w:themeShade="7F"/>
          <w:sz w:val="24"/>
          <w:szCs w:val="24"/>
        </w:rPr>
      </w:pPr>
    </w:p>
    <w:p w:rsidR="009A2A58" w:rsidRPr="001D1A4F" w:rsidRDefault="009A2A58" w:rsidP="001D1A4F">
      <w:pPr>
        <w:spacing w:after="0"/>
        <w:rPr>
          <w:rFonts w:asciiTheme="majorHAnsi" w:eastAsiaTheme="majorEastAsia" w:hAnsiTheme="majorHAnsi" w:cstheme="majorHAnsi"/>
          <w:b/>
          <w:color w:val="1F4D78" w:themeColor="accent1" w:themeShade="7F"/>
          <w:sz w:val="24"/>
          <w:szCs w:val="24"/>
        </w:rPr>
      </w:pPr>
    </w:p>
    <w:p w:rsidR="009A2A58" w:rsidRPr="001D1A4F" w:rsidRDefault="009A2A58" w:rsidP="001D1A4F">
      <w:pPr>
        <w:spacing w:after="0"/>
        <w:rPr>
          <w:rFonts w:asciiTheme="majorHAnsi" w:eastAsiaTheme="majorEastAsia" w:hAnsiTheme="majorHAnsi" w:cstheme="majorHAnsi"/>
          <w:b/>
          <w:color w:val="1F4D78" w:themeColor="accent1" w:themeShade="7F"/>
          <w:sz w:val="24"/>
          <w:szCs w:val="24"/>
        </w:rPr>
      </w:pPr>
    </w:p>
    <w:p w:rsidR="00EF6826" w:rsidRPr="001D1A4F" w:rsidRDefault="00660885" w:rsidP="001D1A4F">
      <w:pPr>
        <w:spacing w:after="0"/>
        <w:rPr>
          <w:rFonts w:asciiTheme="majorHAnsi" w:eastAsiaTheme="majorEastAsia" w:hAnsiTheme="majorHAnsi" w:cstheme="majorHAnsi"/>
          <w:b/>
          <w:color w:val="C45911" w:themeColor="accent2" w:themeShade="BF"/>
          <w:sz w:val="24"/>
          <w:szCs w:val="24"/>
        </w:rPr>
      </w:pPr>
      <w:r w:rsidRPr="001D1A4F">
        <w:rPr>
          <w:rFonts w:asciiTheme="majorHAnsi" w:eastAsiaTheme="majorEastAsia" w:hAnsiTheme="majorHAnsi" w:cstheme="majorHAnsi"/>
          <w:b/>
          <w:color w:val="C45911" w:themeColor="accent2" w:themeShade="BF"/>
          <w:sz w:val="24"/>
          <w:szCs w:val="24"/>
        </w:rPr>
        <w:lastRenderedPageBreak/>
        <w:t>2. ANNUNCIO (MATTEO 3, 1-17)</w:t>
      </w:r>
    </w:p>
    <w:p w:rsidR="00EF6826" w:rsidRPr="001D1A4F" w:rsidRDefault="00FB7B3F" w:rsidP="001D1A4F">
      <w:pPr>
        <w:spacing w:after="0"/>
        <w:rPr>
          <w:rFonts w:asciiTheme="majorHAnsi" w:hAnsiTheme="majorHAnsi" w:cstheme="majorHAnsi"/>
          <w:color w:val="000000"/>
          <w:sz w:val="24"/>
          <w:szCs w:val="24"/>
        </w:rPr>
      </w:pPr>
      <w:r w:rsidRPr="001D1A4F">
        <w:rPr>
          <w:rFonts w:asciiTheme="majorHAnsi" w:hAnsiTheme="majorHAnsi" w:cstheme="majorHAnsi"/>
          <w:color w:val="000000"/>
          <w:sz w:val="24"/>
          <w:szCs w:val="24"/>
        </w:rPr>
        <w:t>In quei giorni venne Giovanni il Battista e predicava nel deserto della Giudea dicendo: "Convertitevi, perché il regno dei cieli è vicino!". Egli infatti è colui del quale aveva parlato il profeta Isaia quando disse:</w:t>
      </w:r>
      <w:r w:rsidRPr="001D1A4F">
        <w:rPr>
          <w:rFonts w:asciiTheme="majorHAnsi" w:hAnsiTheme="majorHAnsi" w:cstheme="majorHAnsi"/>
          <w:color w:val="000000"/>
          <w:sz w:val="24"/>
          <w:szCs w:val="24"/>
        </w:rPr>
        <w:br/>
      </w:r>
      <w:r w:rsidRPr="001D1A4F">
        <w:rPr>
          <w:rFonts w:asciiTheme="majorHAnsi" w:hAnsiTheme="majorHAnsi" w:cstheme="majorHAnsi"/>
          <w:i/>
          <w:color w:val="000000"/>
          <w:sz w:val="24"/>
          <w:szCs w:val="24"/>
        </w:rPr>
        <w:t>Voce di uno che grida nel deserto:</w:t>
      </w:r>
      <w:r w:rsidRPr="001D1A4F">
        <w:rPr>
          <w:rFonts w:asciiTheme="majorHAnsi" w:hAnsiTheme="majorHAnsi" w:cstheme="majorHAnsi"/>
          <w:i/>
          <w:color w:val="000000"/>
          <w:sz w:val="24"/>
          <w:szCs w:val="24"/>
        </w:rPr>
        <w:br/>
        <w:t>Preparate la via del Signore,</w:t>
      </w:r>
      <w:r w:rsidRPr="001D1A4F">
        <w:rPr>
          <w:rFonts w:asciiTheme="majorHAnsi" w:hAnsiTheme="majorHAnsi" w:cstheme="majorHAnsi"/>
          <w:i/>
          <w:color w:val="000000"/>
          <w:sz w:val="24"/>
          <w:szCs w:val="24"/>
        </w:rPr>
        <w:br/>
        <w:t>raddrizzate i suoi sentieri!</w:t>
      </w:r>
      <w:r w:rsidRPr="001D1A4F">
        <w:rPr>
          <w:rFonts w:asciiTheme="majorHAnsi" w:hAnsiTheme="majorHAnsi" w:cstheme="majorHAnsi"/>
          <w:i/>
          <w:color w:val="000000"/>
          <w:sz w:val="24"/>
          <w:szCs w:val="24"/>
        </w:rPr>
        <w:br/>
      </w:r>
      <w:r w:rsidRPr="001D1A4F">
        <w:rPr>
          <w:rFonts w:asciiTheme="majorHAnsi" w:hAnsiTheme="majorHAnsi" w:cstheme="majorHAnsi"/>
          <w:color w:val="000000"/>
          <w:sz w:val="24"/>
          <w:szCs w:val="24"/>
        </w:rPr>
        <w:t>E lui, Giovanni, portava un vestito di peli di cammello e una cintura di pelle attorno ai fianchi; il suo cibo erano cavallette e miele selvatico.</w:t>
      </w:r>
      <w:r w:rsidRPr="001D1A4F">
        <w:rPr>
          <w:rFonts w:asciiTheme="majorHAnsi" w:hAnsiTheme="majorHAnsi" w:cstheme="majorHAnsi"/>
          <w:color w:val="000000"/>
          <w:sz w:val="24"/>
          <w:szCs w:val="24"/>
        </w:rPr>
        <w:br/>
        <w:t>Allora Gerusalemme, tutta la Giudea e tutta la zona lungo il Giordano accorrevano a lui e si facevano battezzare da lui nel fiume Giordano, confessando i loro peccati. […]</w:t>
      </w:r>
      <w:r w:rsidR="00EF6826" w:rsidRPr="001D1A4F">
        <w:rPr>
          <w:rFonts w:asciiTheme="majorHAnsi" w:hAnsiTheme="majorHAnsi" w:cstheme="majorHAnsi"/>
          <w:color w:val="000000"/>
          <w:sz w:val="24"/>
          <w:szCs w:val="24"/>
        </w:rPr>
        <w:br/>
      </w:r>
      <w:r w:rsidR="005201DC" w:rsidRPr="001D1A4F">
        <w:rPr>
          <w:rFonts w:asciiTheme="majorHAnsi" w:hAnsiTheme="majorHAnsi" w:cstheme="majorHAnsi"/>
          <w:color w:val="000000"/>
          <w:sz w:val="24"/>
          <w:szCs w:val="24"/>
        </w:rPr>
        <w:t>“</w:t>
      </w:r>
      <w:r w:rsidR="00EF6826" w:rsidRPr="001D1A4F">
        <w:rPr>
          <w:rFonts w:asciiTheme="majorHAnsi" w:hAnsiTheme="majorHAnsi" w:cstheme="majorHAnsi"/>
          <w:color w:val="000000"/>
          <w:sz w:val="24"/>
          <w:szCs w:val="24"/>
        </w:rPr>
        <w:t>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w:t>
      </w:r>
      <w:r w:rsidR="00EF6826" w:rsidRPr="001D1A4F">
        <w:rPr>
          <w:rFonts w:asciiTheme="majorHAnsi" w:hAnsiTheme="majorHAnsi" w:cstheme="majorHAnsi"/>
          <w:color w:val="000000"/>
          <w:sz w:val="24"/>
          <w:szCs w:val="24"/>
        </w:rPr>
        <w:br/>
        <w:t>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w:t>
      </w:r>
    </w:p>
    <w:p w:rsidR="00EF6826" w:rsidRPr="001D1A4F" w:rsidRDefault="00EF6826" w:rsidP="001D1A4F">
      <w:pPr>
        <w:pStyle w:val="Titolo3"/>
        <w:rPr>
          <w:rFonts w:cstheme="majorHAnsi"/>
          <w:b/>
          <w:color w:val="C45911" w:themeColor="accent2" w:themeShade="BF"/>
        </w:rPr>
      </w:pPr>
      <w:r w:rsidRPr="001D1A4F">
        <w:rPr>
          <w:rFonts w:cstheme="majorHAnsi"/>
          <w:b/>
          <w:color w:val="C45911" w:themeColor="accent2" w:themeShade="BF"/>
        </w:rPr>
        <w:lastRenderedPageBreak/>
        <w:t>Tecniche</w:t>
      </w:r>
    </w:p>
    <w:p w:rsidR="00EF6826" w:rsidRPr="001D1A4F" w:rsidRDefault="00EF6826" w:rsidP="001D1A4F">
      <w:pPr>
        <w:spacing w:after="0"/>
        <w:rPr>
          <w:rFonts w:asciiTheme="majorHAnsi" w:hAnsiTheme="majorHAnsi" w:cstheme="majorHAnsi"/>
          <w:color w:val="000000"/>
          <w:sz w:val="24"/>
          <w:szCs w:val="24"/>
        </w:rPr>
      </w:pPr>
      <w:r w:rsidRPr="001D1A4F">
        <w:rPr>
          <w:rFonts w:asciiTheme="majorHAnsi" w:hAnsiTheme="majorHAnsi" w:cstheme="majorHAnsi"/>
          <w:color w:val="000000"/>
          <w:sz w:val="24"/>
          <w:szCs w:val="24"/>
        </w:rPr>
        <w:t>Met</w:t>
      </w:r>
      <w:r w:rsidR="002A1124" w:rsidRPr="001D1A4F">
        <w:rPr>
          <w:rFonts w:asciiTheme="majorHAnsi" w:hAnsiTheme="majorHAnsi" w:cstheme="majorHAnsi"/>
          <w:color w:val="000000"/>
          <w:sz w:val="24"/>
          <w:szCs w:val="24"/>
        </w:rPr>
        <w:t xml:space="preserve">ti in scena </w:t>
      </w:r>
      <w:r w:rsidRPr="001D1A4F">
        <w:rPr>
          <w:rFonts w:asciiTheme="majorHAnsi" w:hAnsiTheme="majorHAnsi" w:cstheme="majorHAnsi"/>
          <w:color w:val="000000"/>
          <w:sz w:val="24"/>
          <w:szCs w:val="24"/>
        </w:rPr>
        <w:t>il brano sopra riportato: serviranno una voce narrante; Gesù, Gi</w:t>
      </w:r>
      <w:r w:rsidR="001F1E88" w:rsidRPr="001D1A4F">
        <w:rPr>
          <w:rFonts w:asciiTheme="majorHAnsi" w:hAnsiTheme="majorHAnsi" w:cstheme="majorHAnsi"/>
          <w:color w:val="000000"/>
          <w:sz w:val="24"/>
          <w:szCs w:val="24"/>
        </w:rPr>
        <w:t xml:space="preserve">ovanni il Battista, alcuni che rappresenteranno </w:t>
      </w:r>
      <w:r w:rsidRPr="001D1A4F">
        <w:rPr>
          <w:rFonts w:asciiTheme="majorHAnsi" w:hAnsiTheme="majorHAnsi" w:cstheme="majorHAnsi"/>
          <w:color w:val="000000"/>
          <w:sz w:val="24"/>
          <w:szCs w:val="24"/>
        </w:rPr>
        <w:t xml:space="preserve">la folla, la voce del Padre. </w:t>
      </w:r>
      <w:r w:rsidR="001F1E88" w:rsidRPr="001D1A4F">
        <w:rPr>
          <w:rFonts w:asciiTheme="majorHAnsi" w:hAnsiTheme="majorHAnsi" w:cstheme="majorHAnsi"/>
          <w:color w:val="000000"/>
          <w:sz w:val="24"/>
          <w:szCs w:val="24"/>
        </w:rPr>
        <w:t xml:space="preserve">Durante il racconto </w:t>
      </w:r>
      <w:r w:rsidRPr="001D1A4F">
        <w:rPr>
          <w:rFonts w:asciiTheme="majorHAnsi" w:hAnsiTheme="majorHAnsi" w:cstheme="majorHAnsi"/>
          <w:color w:val="000000"/>
          <w:sz w:val="24"/>
          <w:szCs w:val="24"/>
        </w:rPr>
        <w:t>Giovann</w:t>
      </w:r>
      <w:r w:rsidR="005201DC" w:rsidRPr="001D1A4F">
        <w:rPr>
          <w:rFonts w:asciiTheme="majorHAnsi" w:hAnsiTheme="majorHAnsi" w:cstheme="majorHAnsi"/>
          <w:color w:val="000000"/>
          <w:sz w:val="24"/>
          <w:szCs w:val="24"/>
        </w:rPr>
        <w:t xml:space="preserve">i può “battezzare” nella scena </w:t>
      </w:r>
      <w:r w:rsidRPr="001D1A4F">
        <w:rPr>
          <w:rFonts w:asciiTheme="majorHAnsi" w:hAnsiTheme="majorHAnsi" w:cstheme="majorHAnsi"/>
          <w:color w:val="000000"/>
          <w:sz w:val="24"/>
          <w:szCs w:val="24"/>
        </w:rPr>
        <w:t>tutti i bambini presenti all’incontro.</w:t>
      </w:r>
    </w:p>
    <w:p w:rsidR="00EF6826" w:rsidRPr="001D1A4F" w:rsidRDefault="00EF6826" w:rsidP="001D1A4F">
      <w:pPr>
        <w:spacing w:after="0"/>
        <w:rPr>
          <w:rFonts w:asciiTheme="majorHAnsi" w:hAnsiTheme="majorHAnsi" w:cstheme="majorHAnsi"/>
          <w:color w:val="000000"/>
          <w:sz w:val="24"/>
          <w:szCs w:val="24"/>
        </w:rPr>
      </w:pPr>
      <w:r w:rsidRPr="001D1A4F">
        <w:rPr>
          <w:rFonts w:asciiTheme="majorHAnsi" w:hAnsiTheme="majorHAnsi" w:cstheme="majorHAnsi"/>
          <w:color w:val="000000"/>
          <w:sz w:val="24"/>
          <w:szCs w:val="24"/>
        </w:rPr>
        <w:t>Al termine della scenetta, chi conduce può far emergere alcuni contenuti tra quelli qui sotto, che saran</w:t>
      </w:r>
      <w:r w:rsidR="005201DC" w:rsidRPr="001D1A4F">
        <w:rPr>
          <w:rFonts w:asciiTheme="majorHAnsi" w:hAnsiTheme="majorHAnsi" w:cstheme="majorHAnsi"/>
          <w:color w:val="000000"/>
          <w:sz w:val="24"/>
          <w:szCs w:val="24"/>
        </w:rPr>
        <w:t>no ripresi nel lavoro di gruppo.</w:t>
      </w:r>
    </w:p>
    <w:p w:rsidR="00FB2DE8" w:rsidRPr="001D1A4F" w:rsidRDefault="00FB2DE8" w:rsidP="001D1A4F">
      <w:pPr>
        <w:pStyle w:val="Titolo3"/>
        <w:rPr>
          <w:rFonts w:cstheme="majorHAnsi"/>
          <w:b/>
        </w:rPr>
      </w:pPr>
    </w:p>
    <w:p w:rsidR="00EF6826" w:rsidRPr="001D1A4F" w:rsidRDefault="00EF6826" w:rsidP="001D1A4F">
      <w:pPr>
        <w:pStyle w:val="Titolo3"/>
        <w:rPr>
          <w:rFonts w:cstheme="majorHAnsi"/>
          <w:b/>
          <w:color w:val="C45911" w:themeColor="accent2" w:themeShade="BF"/>
        </w:rPr>
      </w:pPr>
      <w:r w:rsidRPr="001D1A4F">
        <w:rPr>
          <w:rFonts w:cstheme="majorHAnsi"/>
          <w:b/>
          <w:color w:val="C45911" w:themeColor="accent2" w:themeShade="BF"/>
        </w:rPr>
        <w:t>Contenuti</w:t>
      </w:r>
      <w:r w:rsidR="009E5BA5" w:rsidRPr="001D1A4F">
        <w:rPr>
          <w:rFonts w:cstheme="majorHAnsi"/>
          <w:b/>
          <w:color w:val="C45911" w:themeColor="accent2" w:themeShade="BF"/>
        </w:rPr>
        <w:t xml:space="preserve"> da far emergere dopo la proposta del brano</w:t>
      </w:r>
    </w:p>
    <w:p w:rsidR="00EF6826" w:rsidRPr="001D1A4F" w:rsidRDefault="00EF6826" w:rsidP="001D1A4F">
      <w:pPr>
        <w:pStyle w:val="Paragrafoelenco"/>
        <w:numPr>
          <w:ilvl w:val="0"/>
          <w:numId w:val="1"/>
        </w:numPr>
        <w:spacing w:after="0"/>
        <w:jc w:val="both"/>
        <w:rPr>
          <w:rFonts w:asciiTheme="majorHAnsi" w:hAnsiTheme="majorHAnsi" w:cstheme="majorHAnsi"/>
          <w:color w:val="000000"/>
          <w:sz w:val="24"/>
          <w:szCs w:val="24"/>
        </w:rPr>
      </w:pPr>
      <w:r w:rsidRPr="001D1A4F">
        <w:rPr>
          <w:rFonts w:asciiTheme="majorHAnsi" w:hAnsiTheme="majorHAnsi" w:cstheme="majorHAnsi"/>
          <w:color w:val="000000"/>
          <w:sz w:val="24"/>
          <w:szCs w:val="24"/>
        </w:rPr>
        <w:t>Anche tu sei stato battezzato? Ti è stato raccontato qualcosa di quel giorno? Hai visto delle immagini? Sai perché i tuoi genitori ti hanno battezzato? Cosa significa il battesimo?</w:t>
      </w:r>
    </w:p>
    <w:p w:rsidR="00EF6826" w:rsidRPr="001D1A4F" w:rsidRDefault="00EF6826" w:rsidP="001D1A4F">
      <w:pPr>
        <w:pStyle w:val="Paragrafoelenco"/>
        <w:numPr>
          <w:ilvl w:val="0"/>
          <w:numId w:val="1"/>
        </w:numPr>
        <w:spacing w:after="0"/>
        <w:jc w:val="both"/>
        <w:rPr>
          <w:rFonts w:asciiTheme="majorHAnsi" w:hAnsiTheme="majorHAnsi" w:cstheme="majorHAnsi"/>
          <w:color w:val="000000"/>
          <w:sz w:val="24"/>
          <w:szCs w:val="24"/>
        </w:rPr>
      </w:pPr>
      <w:r w:rsidRPr="001D1A4F">
        <w:rPr>
          <w:rFonts w:asciiTheme="majorHAnsi" w:hAnsiTheme="majorHAnsi" w:cstheme="majorHAnsi"/>
          <w:color w:val="000000"/>
          <w:sz w:val="24"/>
          <w:szCs w:val="24"/>
        </w:rPr>
        <w:t xml:space="preserve">Se ti immagini sul fiume Giordano in fila ad attendere il battesimo… cosa ti aspetti che accada? </w:t>
      </w:r>
    </w:p>
    <w:p w:rsidR="00EF6826" w:rsidRPr="001D1A4F" w:rsidRDefault="00EF6826" w:rsidP="001D1A4F">
      <w:pPr>
        <w:pStyle w:val="Paragrafoelenco"/>
        <w:numPr>
          <w:ilvl w:val="0"/>
          <w:numId w:val="1"/>
        </w:numPr>
        <w:spacing w:after="0"/>
        <w:jc w:val="both"/>
        <w:rPr>
          <w:rFonts w:asciiTheme="majorHAnsi" w:hAnsiTheme="majorHAnsi" w:cstheme="majorHAnsi"/>
          <w:color w:val="000000"/>
          <w:sz w:val="24"/>
          <w:szCs w:val="24"/>
        </w:rPr>
      </w:pPr>
      <w:r w:rsidRPr="001D1A4F">
        <w:rPr>
          <w:rFonts w:asciiTheme="majorHAnsi" w:hAnsiTheme="majorHAnsi" w:cstheme="majorHAnsi"/>
          <w:color w:val="000000"/>
          <w:sz w:val="24"/>
          <w:szCs w:val="24"/>
        </w:rPr>
        <w:t>Cosa ci rivela del sacramento del battesimo questo racconto?</w:t>
      </w:r>
    </w:p>
    <w:p w:rsidR="00EF6826" w:rsidRPr="001D1A4F" w:rsidRDefault="00EF6826" w:rsidP="001D1A4F">
      <w:pPr>
        <w:pStyle w:val="Paragrafoelenco"/>
        <w:numPr>
          <w:ilvl w:val="0"/>
          <w:numId w:val="1"/>
        </w:numPr>
        <w:spacing w:after="0"/>
        <w:jc w:val="both"/>
        <w:rPr>
          <w:rFonts w:asciiTheme="majorHAnsi" w:hAnsiTheme="majorHAnsi" w:cstheme="majorHAnsi"/>
          <w:color w:val="000000"/>
          <w:sz w:val="24"/>
          <w:szCs w:val="24"/>
        </w:rPr>
      </w:pPr>
      <w:r w:rsidRPr="001D1A4F">
        <w:rPr>
          <w:rFonts w:asciiTheme="majorHAnsi" w:hAnsiTheme="majorHAnsi" w:cstheme="majorHAnsi"/>
          <w:color w:val="000000"/>
          <w:sz w:val="24"/>
          <w:szCs w:val="24"/>
        </w:rPr>
        <w:t>Perché Gesù si fa battezzare?</w:t>
      </w:r>
    </w:p>
    <w:p w:rsidR="00EF6826" w:rsidRPr="001D1A4F" w:rsidRDefault="00EF6826" w:rsidP="001D1A4F">
      <w:pPr>
        <w:pStyle w:val="Paragrafoelenco"/>
        <w:numPr>
          <w:ilvl w:val="0"/>
          <w:numId w:val="1"/>
        </w:numPr>
        <w:spacing w:after="0"/>
        <w:jc w:val="both"/>
        <w:rPr>
          <w:rFonts w:asciiTheme="majorHAnsi" w:hAnsiTheme="majorHAnsi" w:cstheme="majorHAnsi"/>
          <w:color w:val="000000"/>
          <w:sz w:val="24"/>
          <w:szCs w:val="24"/>
        </w:rPr>
      </w:pPr>
      <w:r w:rsidRPr="001D1A4F">
        <w:rPr>
          <w:rFonts w:asciiTheme="majorHAnsi" w:hAnsiTheme="majorHAnsi" w:cstheme="majorHAnsi"/>
          <w:color w:val="000000"/>
          <w:sz w:val="24"/>
          <w:szCs w:val="24"/>
        </w:rPr>
        <w:t>Dio Padre dice di Gesù</w:t>
      </w:r>
      <w:r w:rsidR="005201DC" w:rsidRPr="001D1A4F">
        <w:rPr>
          <w:rFonts w:asciiTheme="majorHAnsi" w:hAnsiTheme="majorHAnsi" w:cstheme="majorHAnsi"/>
          <w:color w:val="000000"/>
          <w:sz w:val="24"/>
          <w:szCs w:val="24"/>
        </w:rPr>
        <w:t>:</w:t>
      </w:r>
      <w:r w:rsidRPr="001D1A4F">
        <w:rPr>
          <w:rFonts w:asciiTheme="majorHAnsi" w:hAnsiTheme="majorHAnsi" w:cstheme="majorHAnsi"/>
          <w:color w:val="000000"/>
          <w:sz w:val="24"/>
          <w:szCs w:val="24"/>
        </w:rPr>
        <w:t xml:space="preserve"> “</w:t>
      </w:r>
      <w:r w:rsidR="005201DC" w:rsidRPr="001D1A4F">
        <w:rPr>
          <w:rFonts w:asciiTheme="majorHAnsi" w:hAnsiTheme="majorHAnsi" w:cstheme="majorHAnsi"/>
          <w:color w:val="000000"/>
          <w:sz w:val="24"/>
          <w:szCs w:val="24"/>
        </w:rPr>
        <w:t>É</w:t>
      </w:r>
      <w:r w:rsidRPr="001D1A4F">
        <w:rPr>
          <w:rFonts w:asciiTheme="majorHAnsi" w:hAnsiTheme="majorHAnsi" w:cstheme="majorHAnsi"/>
          <w:color w:val="000000"/>
          <w:sz w:val="24"/>
          <w:szCs w:val="24"/>
        </w:rPr>
        <w:t xml:space="preserve"> mio figlio, che amo!”</w:t>
      </w:r>
    </w:p>
    <w:p w:rsidR="00FB2DE8" w:rsidRDefault="00FB2DE8" w:rsidP="001D1A4F">
      <w:pPr>
        <w:spacing w:after="0"/>
        <w:rPr>
          <w:rFonts w:asciiTheme="majorHAnsi" w:hAnsiTheme="majorHAnsi" w:cstheme="majorHAnsi"/>
          <w:i/>
          <w:color w:val="000000"/>
          <w:sz w:val="24"/>
          <w:szCs w:val="24"/>
        </w:rPr>
      </w:pPr>
    </w:p>
    <w:p w:rsidR="001D1A4F" w:rsidRDefault="001D1A4F" w:rsidP="001D1A4F">
      <w:pPr>
        <w:spacing w:after="0"/>
        <w:rPr>
          <w:rFonts w:asciiTheme="majorHAnsi" w:hAnsiTheme="majorHAnsi" w:cstheme="majorHAnsi"/>
          <w:i/>
          <w:color w:val="000000"/>
          <w:sz w:val="24"/>
          <w:szCs w:val="24"/>
        </w:rPr>
      </w:pPr>
    </w:p>
    <w:p w:rsidR="001D1A4F" w:rsidRDefault="001D1A4F" w:rsidP="001D1A4F">
      <w:pPr>
        <w:spacing w:after="0"/>
        <w:rPr>
          <w:rFonts w:asciiTheme="majorHAnsi" w:hAnsiTheme="majorHAnsi" w:cstheme="majorHAnsi"/>
          <w:i/>
          <w:color w:val="000000"/>
          <w:sz w:val="24"/>
          <w:szCs w:val="24"/>
        </w:rPr>
      </w:pPr>
    </w:p>
    <w:p w:rsidR="001D1A4F" w:rsidRPr="001D1A4F" w:rsidRDefault="001D1A4F" w:rsidP="001D1A4F">
      <w:pPr>
        <w:spacing w:after="0"/>
        <w:rPr>
          <w:rFonts w:asciiTheme="majorHAnsi" w:hAnsiTheme="majorHAnsi" w:cstheme="majorHAnsi"/>
          <w:i/>
          <w:color w:val="000000"/>
          <w:sz w:val="24"/>
          <w:szCs w:val="24"/>
        </w:rPr>
      </w:pPr>
    </w:p>
    <w:p w:rsidR="00FB2DE8" w:rsidRPr="001D1A4F" w:rsidRDefault="00FB2DE8" w:rsidP="001D1A4F">
      <w:pPr>
        <w:spacing w:after="0"/>
        <w:rPr>
          <w:rFonts w:asciiTheme="majorHAnsi" w:hAnsiTheme="majorHAnsi" w:cstheme="majorHAnsi"/>
          <w:i/>
          <w:color w:val="000000"/>
          <w:sz w:val="24"/>
          <w:szCs w:val="24"/>
        </w:rPr>
      </w:pPr>
    </w:p>
    <w:p w:rsidR="00FB2DE8" w:rsidRPr="001D1A4F" w:rsidRDefault="00FB2DE8" w:rsidP="001D1A4F">
      <w:pPr>
        <w:spacing w:after="0"/>
        <w:rPr>
          <w:rFonts w:asciiTheme="majorHAnsi" w:hAnsiTheme="majorHAnsi" w:cstheme="majorHAnsi"/>
          <w:i/>
          <w:color w:val="000000"/>
          <w:sz w:val="24"/>
          <w:szCs w:val="24"/>
        </w:rPr>
      </w:pPr>
    </w:p>
    <w:p w:rsidR="00FB2DE8" w:rsidRPr="001D1A4F" w:rsidRDefault="00FB2DE8" w:rsidP="001D1A4F">
      <w:pPr>
        <w:spacing w:after="0"/>
        <w:rPr>
          <w:rFonts w:asciiTheme="majorHAnsi" w:hAnsiTheme="majorHAnsi" w:cstheme="majorHAnsi"/>
          <w:i/>
          <w:color w:val="000000"/>
          <w:sz w:val="24"/>
          <w:szCs w:val="24"/>
        </w:rPr>
      </w:pPr>
    </w:p>
    <w:p w:rsidR="00EF6826" w:rsidRPr="001D1A4F" w:rsidRDefault="00660885" w:rsidP="001D1A4F">
      <w:pPr>
        <w:pStyle w:val="Titolo3"/>
        <w:rPr>
          <w:rFonts w:cstheme="majorHAnsi"/>
          <w:b/>
          <w:color w:val="C45911" w:themeColor="accent2" w:themeShade="BF"/>
        </w:rPr>
      </w:pPr>
      <w:r w:rsidRPr="001D1A4F">
        <w:rPr>
          <w:rFonts w:cstheme="majorHAnsi"/>
          <w:b/>
          <w:color w:val="C45911" w:themeColor="accent2" w:themeShade="BF"/>
        </w:rPr>
        <w:lastRenderedPageBreak/>
        <w:t>3. GIOCHI</w:t>
      </w:r>
    </w:p>
    <w:p w:rsidR="00EF6826" w:rsidRPr="00407C26" w:rsidRDefault="00EF6826" w:rsidP="001D1A4F">
      <w:pPr>
        <w:spacing w:after="0"/>
        <w:rPr>
          <w:rFonts w:asciiTheme="majorHAnsi" w:hAnsiTheme="majorHAnsi" w:cstheme="majorHAnsi"/>
          <w:i/>
          <w:sz w:val="24"/>
          <w:szCs w:val="24"/>
        </w:rPr>
      </w:pPr>
      <w:r w:rsidRPr="00407C26">
        <w:rPr>
          <w:rFonts w:asciiTheme="majorHAnsi" w:hAnsiTheme="majorHAnsi" w:cstheme="majorHAnsi"/>
          <w:i/>
          <w:sz w:val="24"/>
          <w:szCs w:val="24"/>
        </w:rPr>
        <w:t>Al termine della prima parte pensiamo a due grandi giochi d’acqua.</w:t>
      </w:r>
    </w:p>
    <w:p w:rsidR="00FB2DE8" w:rsidRPr="001D1A4F" w:rsidRDefault="00FB2DE8" w:rsidP="001D1A4F">
      <w:pPr>
        <w:spacing w:after="0"/>
        <w:rPr>
          <w:rFonts w:asciiTheme="majorHAnsi" w:hAnsiTheme="majorHAnsi" w:cstheme="majorHAnsi"/>
          <w:b/>
          <w:sz w:val="24"/>
          <w:szCs w:val="24"/>
        </w:rPr>
      </w:pPr>
    </w:p>
    <w:p w:rsidR="00EF6826" w:rsidRPr="001D1A4F" w:rsidRDefault="00EF6826" w:rsidP="001D1A4F">
      <w:pPr>
        <w:spacing w:after="0"/>
        <w:rPr>
          <w:rFonts w:asciiTheme="majorHAnsi" w:hAnsiTheme="majorHAnsi" w:cstheme="majorHAnsi"/>
          <w:b/>
          <w:color w:val="C45911" w:themeColor="accent2" w:themeShade="BF"/>
          <w:sz w:val="24"/>
          <w:szCs w:val="24"/>
        </w:rPr>
      </w:pPr>
      <w:r w:rsidRPr="001D1A4F">
        <w:rPr>
          <w:rFonts w:asciiTheme="majorHAnsi" w:hAnsiTheme="majorHAnsi" w:cstheme="majorHAnsi"/>
          <w:b/>
          <w:color w:val="C45911" w:themeColor="accent2" w:themeShade="BF"/>
          <w:sz w:val="24"/>
          <w:szCs w:val="24"/>
        </w:rPr>
        <w:t>GIOCO #1 - Aiuta Giovanni a portare l’acqua per battezzare!</w:t>
      </w:r>
    </w:p>
    <w:p w:rsidR="00EF6826" w:rsidRPr="001D1A4F" w:rsidRDefault="00EF6826" w:rsidP="001D1A4F">
      <w:pPr>
        <w:spacing w:after="0"/>
        <w:jc w:val="both"/>
        <w:rPr>
          <w:rFonts w:asciiTheme="majorHAnsi" w:hAnsiTheme="majorHAnsi" w:cstheme="majorHAnsi"/>
          <w:sz w:val="24"/>
          <w:szCs w:val="24"/>
        </w:rPr>
      </w:pPr>
      <w:r w:rsidRPr="001D1A4F">
        <w:rPr>
          <w:rFonts w:asciiTheme="majorHAnsi" w:hAnsiTheme="majorHAnsi" w:cstheme="majorHAnsi"/>
          <w:sz w:val="24"/>
          <w:szCs w:val="24"/>
          <w:u w:val="single"/>
        </w:rPr>
        <w:t>Materiale:</w:t>
      </w:r>
      <w:r w:rsidRPr="001D1A4F">
        <w:rPr>
          <w:rFonts w:asciiTheme="majorHAnsi" w:hAnsiTheme="majorHAnsi" w:cstheme="majorHAnsi"/>
          <w:sz w:val="24"/>
          <w:szCs w:val="24"/>
        </w:rPr>
        <w:t xml:space="preserve"> per ogni squadra: un catino pieno d’acqua, due bicchieri uguali, un imbuto, un tubo per innaffiare lungo tre metri, tre bottiglie di plastica private del collo e del fondo e tagliate a metà verticalmente, una bottiglia intera.</w:t>
      </w:r>
    </w:p>
    <w:p w:rsidR="00FB2DE8" w:rsidRPr="001D1A4F" w:rsidRDefault="00FB2DE8" w:rsidP="001D1A4F">
      <w:pPr>
        <w:spacing w:after="0"/>
        <w:rPr>
          <w:rFonts w:asciiTheme="majorHAnsi" w:hAnsiTheme="majorHAnsi" w:cstheme="majorHAnsi"/>
          <w:sz w:val="24"/>
          <w:szCs w:val="24"/>
          <w:u w:val="single"/>
        </w:rPr>
      </w:pPr>
    </w:p>
    <w:p w:rsidR="00EF6826" w:rsidRPr="001D1A4F" w:rsidRDefault="00EF6826" w:rsidP="001D1A4F">
      <w:pPr>
        <w:spacing w:after="0"/>
        <w:jc w:val="both"/>
        <w:rPr>
          <w:rFonts w:asciiTheme="majorHAnsi" w:hAnsiTheme="majorHAnsi" w:cstheme="majorHAnsi"/>
          <w:sz w:val="24"/>
          <w:szCs w:val="24"/>
        </w:rPr>
      </w:pPr>
      <w:r w:rsidRPr="001D1A4F">
        <w:rPr>
          <w:rFonts w:asciiTheme="majorHAnsi" w:hAnsiTheme="majorHAnsi" w:cstheme="majorHAnsi"/>
          <w:sz w:val="24"/>
          <w:szCs w:val="24"/>
          <w:u w:val="single"/>
        </w:rPr>
        <w:t>Svolgimento:</w:t>
      </w:r>
      <w:r w:rsidRPr="001D1A4F">
        <w:rPr>
          <w:rFonts w:asciiTheme="majorHAnsi" w:hAnsiTheme="majorHAnsi" w:cstheme="majorHAnsi"/>
          <w:sz w:val="24"/>
          <w:szCs w:val="24"/>
        </w:rPr>
        <w:t xml:space="preserve"> </w:t>
      </w:r>
      <w:r w:rsidR="005201DC" w:rsidRPr="001D1A4F">
        <w:rPr>
          <w:rFonts w:asciiTheme="majorHAnsi" w:hAnsiTheme="majorHAnsi" w:cstheme="majorHAnsi"/>
          <w:sz w:val="24"/>
          <w:szCs w:val="24"/>
        </w:rPr>
        <w:t>p</w:t>
      </w:r>
      <w:r w:rsidRPr="001D1A4F">
        <w:rPr>
          <w:rFonts w:asciiTheme="majorHAnsi" w:hAnsiTheme="majorHAnsi" w:cstheme="majorHAnsi"/>
          <w:sz w:val="24"/>
          <w:szCs w:val="24"/>
        </w:rPr>
        <w:t>er poter trasportare l’acqua dal “Fiume Giordano” (il catino) alla bottiglia posta sull’altro lato del campo, i giocatori devono farla passare lungo le precarie tubature tenute insieme da alcuni componenti della squadra. L’impianto idraulico è così costituito: due ragazzi devono tenere alle estremità la canna per innaffiare, inserendovi l’imbuto dal lato rivolto verso il catino; all’uscita della canna si trova un altro ragazzo che, munito di bicchiere, ha il compito di ricevere l’acqua e versarla nel “canale” costruito da altri tre giocatori allineati che tengono in mano due mezze bottiglie ciascuno. Disponete gli altri ragazzi in fila indiana, dietro al catino. Al “via” il primo concorrente riempirà il bicchiere con l’acqua del catino, la verserà nell’imbuto e correrà al termine del canale di mezze bottiglie per recuperare l’acqua e riempire la bottiglia. Dopo aver versato l’acqua nella bottiglia, tornerà dal secondo della fila, gli passerà il bicchiere (come se fosse il testimone della staffetta) e si rimetterà in coda. Vince la squadra che per prima riempie la bottiglia posta sull’altro lato del campo.</w:t>
      </w:r>
    </w:p>
    <w:p w:rsidR="001D1A4F" w:rsidRDefault="001D1A4F" w:rsidP="001D1A4F">
      <w:pPr>
        <w:spacing w:after="0"/>
        <w:rPr>
          <w:rFonts w:asciiTheme="majorHAnsi" w:hAnsiTheme="majorHAnsi" w:cstheme="majorHAnsi"/>
          <w:b/>
          <w:color w:val="C45911" w:themeColor="accent2" w:themeShade="BF"/>
          <w:sz w:val="24"/>
          <w:szCs w:val="24"/>
        </w:rPr>
      </w:pPr>
    </w:p>
    <w:p w:rsidR="001D1A4F" w:rsidRDefault="001D1A4F" w:rsidP="001D1A4F">
      <w:pPr>
        <w:spacing w:after="0"/>
        <w:rPr>
          <w:rFonts w:asciiTheme="majorHAnsi" w:hAnsiTheme="majorHAnsi" w:cstheme="majorHAnsi"/>
          <w:b/>
          <w:color w:val="C45911" w:themeColor="accent2" w:themeShade="BF"/>
          <w:sz w:val="24"/>
          <w:szCs w:val="24"/>
        </w:rPr>
      </w:pPr>
    </w:p>
    <w:p w:rsidR="00EF6826" w:rsidRPr="001D1A4F" w:rsidRDefault="00EF6826" w:rsidP="001D1A4F">
      <w:pPr>
        <w:spacing w:after="0"/>
        <w:rPr>
          <w:rFonts w:asciiTheme="majorHAnsi" w:hAnsiTheme="majorHAnsi" w:cstheme="majorHAnsi"/>
          <w:b/>
          <w:color w:val="C45911" w:themeColor="accent2" w:themeShade="BF"/>
          <w:sz w:val="24"/>
          <w:szCs w:val="24"/>
        </w:rPr>
      </w:pPr>
      <w:r w:rsidRPr="001D1A4F">
        <w:rPr>
          <w:rFonts w:asciiTheme="majorHAnsi" w:hAnsiTheme="majorHAnsi" w:cstheme="majorHAnsi"/>
          <w:b/>
          <w:color w:val="C45911" w:themeColor="accent2" w:themeShade="BF"/>
          <w:sz w:val="24"/>
          <w:szCs w:val="24"/>
        </w:rPr>
        <w:lastRenderedPageBreak/>
        <w:t>GIOCO #2 – Non si battezza così!</w:t>
      </w:r>
    </w:p>
    <w:p w:rsidR="00EF6826" w:rsidRPr="001D1A4F" w:rsidRDefault="00EF6826" w:rsidP="001D1A4F">
      <w:pPr>
        <w:spacing w:after="0"/>
        <w:jc w:val="both"/>
        <w:rPr>
          <w:rFonts w:asciiTheme="majorHAnsi" w:hAnsiTheme="majorHAnsi" w:cstheme="majorHAnsi"/>
          <w:sz w:val="24"/>
          <w:szCs w:val="24"/>
        </w:rPr>
      </w:pPr>
      <w:r w:rsidRPr="001D1A4F">
        <w:rPr>
          <w:rFonts w:asciiTheme="majorHAnsi" w:hAnsiTheme="majorHAnsi" w:cstheme="majorHAnsi"/>
          <w:sz w:val="24"/>
          <w:szCs w:val="24"/>
          <w:u w:val="single"/>
        </w:rPr>
        <w:t>Materiale:</w:t>
      </w:r>
      <w:r w:rsidRPr="001D1A4F">
        <w:rPr>
          <w:rFonts w:asciiTheme="majorHAnsi" w:hAnsiTheme="majorHAnsi" w:cstheme="majorHAnsi"/>
          <w:sz w:val="24"/>
          <w:szCs w:val="24"/>
        </w:rPr>
        <w:t xml:space="preserve"> due pistole ad acqua, un bicchiere da cocktail in plastica, una panca, due catini pieni d’acqua.</w:t>
      </w:r>
    </w:p>
    <w:p w:rsidR="00FB2DE8" w:rsidRPr="001D1A4F" w:rsidRDefault="00FB2DE8" w:rsidP="001D1A4F">
      <w:pPr>
        <w:spacing w:after="0"/>
        <w:rPr>
          <w:rFonts w:asciiTheme="majorHAnsi" w:hAnsiTheme="majorHAnsi" w:cstheme="majorHAnsi"/>
          <w:sz w:val="24"/>
          <w:szCs w:val="24"/>
          <w:u w:val="single"/>
        </w:rPr>
      </w:pPr>
    </w:p>
    <w:p w:rsidR="00EF6826" w:rsidRPr="001D1A4F" w:rsidRDefault="00EF6826" w:rsidP="001D1A4F">
      <w:pPr>
        <w:spacing w:after="0"/>
        <w:jc w:val="both"/>
        <w:rPr>
          <w:rFonts w:asciiTheme="majorHAnsi" w:hAnsiTheme="majorHAnsi" w:cstheme="majorHAnsi"/>
          <w:sz w:val="24"/>
          <w:szCs w:val="24"/>
        </w:rPr>
      </w:pPr>
      <w:r w:rsidRPr="001D1A4F">
        <w:rPr>
          <w:rFonts w:asciiTheme="majorHAnsi" w:hAnsiTheme="majorHAnsi" w:cstheme="majorHAnsi"/>
          <w:sz w:val="24"/>
          <w:szCs w:val="24"/>
          <w:u w:val="single"/>
        </w:rPr>
        <w:t>Svolgimento:</w:t>
      </w:r>
      <w:r w:rsidRPr="001D1A4F">
        <w:rPr>
          <w:rFonts w:asciiTheme="majorHAnsi" w:hAnsiTheme="majorHAnsi" w:cstheme="majorHAnsi"/>
          <w:sz w:val="24"/>
          <w:szCs w:val="24"/>
        </w:rPr>
        <w:t xml:space="preserve"> allineate le due squadre all’esterno di un campo da basket e numerate i giocatori. Sistemate in due angoli opposti del campo i catini e disponete al centro del cerchio centrale, lungo la linea che lo divide a metà, la panca con sopra il bicchiere. Chiamate un numero: i giocatori si posizioneranno dietro a un catino e al “via” dovranno compiere un giro completo del campo, tornare al catino, caricare la pistola ad acqua, raggiungere il cerchio e, senza entrarvi, cercare di abbattere il bicchiere posto al centro per guadagnare un punto. Vince la squadra che totalizza più punti.</w:t>
      </w:r>
    </w:p>
    <w:p w:rsidR="00FB2DE8" w:rsidRDefault="00FB2DE8" w:rsidP="001D1A4F">
      <w:pPr>
        <w:pStyle w:val="Titolo3"/>
        <w:rPr>
          <w:rFonts w:eastAsiaTheme="minorHAnsi" w:cstheme="majorHAnsi"/>
          <w:color w:val="auto"/>
        </w:rPr>
      </w:pPr>
    </w:p>
    <w:p w:rsidR="001D1A4F" w:rsidRDefault="001D1A4F" w:rsidP="001D1A4F"/>
    <w:p w:rsidR="001D1A4F" w:rsidRPr="001D1A4F" w:rsidRDefault="001D1A4F" w:rsidP="001D1A4F">
      <w:pPr>
        <w:rPr>
          <w:rFonts w:asciiTheme="majorHAnsi" w:hAnsiTheme="majorHAnsi" w:cstheme="majorHAnsi"/>
          <w:b/>
          <w:color w:val="C45911" w:themeColor="accent2" w:themeShade="BF"/>
          <w:sz w:val="26"/>
          <w:szCs w:val="26"/>
        </w:rPr>
      </w:pPr>
      <w:r w:rsidRPr="001D1A4F">
        <w:rPr>
          <w:rFonts w:asciiTheme="majorHAnsi" w:hAnsiTheme="majorHAnsi" w:cstheme="majorHAnsi"/>
          <w:b/>
          <w:color w:val="C45911" w:themeColor="accent2" w:themeShade="BF"/>
          <w:sz w:val="26"/>
          <w:szCs w:val="26"/>
        </w:rPr>
        <w:t>4. MERENDA</w:t>
      </w:r>
    </w:p>
    <w:p w:rsidR="001D1A4F" w:rsidRPr="001D1A4F" w:rsidRDefault="001D1A4F" w:rsidP="001D1A4F"/>
    <w:p w:rsidR="00FB2DE8" w:rsidRPr="001D1A4F" w:rsidRDefault="00FB2DE8" w:rsidP="001D1A4F">
      <w:pPr>
        <w:spacing w:after="0"/>
        <w:rPr>
          <w:rFonts w:asciiTheme="majorHAnsi" w:hAnsiTheme="majorHAnsi" w:cstheme="majorHAnsi"/>
          <w:sz w:val="24"/>
          <w:szCs w:val="24"/>
        </w:rPr>
      </w:pPr>
    </w:p>
    <w:p w:rsidR="00FB2DE8" w:rsidRPr="001D1A4F" w:rsidRDefault="00FB2DE8" w:rsidP="001D1A4F">
      <w:pPr>
        <w:spacing w:after="0"/>
        <w:rPr>
          <w:rFonts w:asciiTheme="majorHAnsi" w:hAnsiTheme="majorHAnsi" w:cstheme="majorHAnsi"/>
          <w:sz w:val="24"/>
          <w:szCs w:val="24"/>
        </w:rPr>
      </w:pPr>
    </w:p>
    <w:p w:rsidR="00FB2DE8" w:rsidRPr="001D1A4F" w:rsidRDefault="00FB2DE8" w:rsidP="001D1A4F">
      <w:pPr>
        <w:spacing w:after="0"/>
        <w:rPr>
          <w:rFonts w:asciiTheme="majorHAnsi" w:hAnsiTheme="majorHAnsi" w:cstheme="majorHAnsi"/>
          <w:sz w:val="24"/>
          <w:szCs w:val="24"/>
        </w:rPr>
      </w:pPr>
    </w:p>
    <w:p w:rsidR="00FB2DE8" w:rsidRPr="001D1A4F" w:rsidRDefault="00FB2DE8" w:rsidP="001D1A4F">
      <w:pPr>
        <w:spacing w:after="0"/>
        <w:rPr>
          <w:rFonts w:asciiTheme="majorHAnsi" w:hAnsiTheme="majorHAnsi" w:cstheme="majorHAnsi"/>
          <w:sz w:val="24"/>
          <w:szCs w:val="24"/>
        </w:rPr>
      </w:pPr>
    </w:p>
    <w:p w:rsidR="00FB2DE8" w:rsidRPr="001D1A4F" w:rsidRDefault="00FB2DE8" w:rsidP="001D1A4F">
      <w:pPr>
        <w:spacing w:after="0"/>
        <w:rPr>
          <w:rFonts w:asciiTheme="majorHAnsi" w:hAnsiTheme="majorHAnsi" w:cstheme="majorHAnsi"/>
          <w:sz w:val="24"/>
          <w:szCs w:val="24"/>
        </w:rPr>
      </w:pPr>
    </w:p>
    <w:p w:rsidR="00FB2DE8" w:rsidRPr="001D1A4F" w:rsidRDefault="00FB2DE8" w:rsidP="001D1A4F">
      <w:pPr>
        <w:spacing w:after="0"/>
        <w:rPr>
          <w:rFonts w:asciiTheme="majorHAnsi" w:hAnsiTheme="majorHAnsi" w:cstheme="majorHAnsi"/>
          <w:sz w:val="24"/>
          <w:szCs w:val="24"/>
        </w:rPr>
      </w:pPr>
    </w:p>
    <w:p w:rsidR="00FB2DE8" w:rsidRPr="001D1A4F" w:rsidRDefault="00FB2DE8" w:rsidP="001D1A4F">
      <w:pPr>
        <w:spacing w:after="0"/>
        <w:rPr>
          <w:rFonts w:asciiTheme="majorHAnsi" w:hAnsiTheme="majorHAnsi" w:cstheme="majorHAnsi"/>
          <w:sz w:val="24"/>
          <w:szCs w:val="24"/>
        </w:rPr>
      </w:pPr>
    </w:p>
    <w:p w:rsidR="00FB2DE8" w:rsidRPr="001D1A4F" w:rsidRDefault="00FB2DE8" w:rsidP="001D1A4F">
      <w:pPr>
        <w:spacing w:after="0"/>
        <w:rPr>
          <w:rFonts w:asciiTheme="majorHAnsi" w:hAnsiTheme="majorHAnsi" w:cstheme="majorHAnsi"/>
          <w:sz w:val="24"/>
          <w:szCs w:val="24"/>
        </w:rPr>
      </w:pPr>
    </w:p>
    <w:p w:rsidR="00FB2DE8" w:rsidRPr="001D1A4F" w:rsidRDefault="00FB2DE8" w:rsidP="001D1A4F">
      <w:pPr>
        <w:spacing w:after="0"/>
        <w:rPr>
          <w:rFonts w:asciiTheme="majorHAnsi" w:hAnsiTheme="majorHAnsi" w:cstheme="majorHAnsi"/>
          <w:sz w:val="24"/>
          <w:szCs w:val="24"/>
        </w:rPr>
      </w:pPr>
    </w:p>
    <w:p w:rsidR="00EF6826" w:rsidRPr="001D1A4F" w:rsidRDefault="001D1A4F" w:rsidP="001D1A4F">
      <w:pPr>
        <w:pStyle w:val="Titolo3"/>
        <w:rPr>
          <w:rFonts w:cstheme="majorHAnsi"/>
          <w:b/>
          <w:color w:val="C45911" w:themeColor="accent2" w:themeShade="BF"/>
        </w:rPr>
      </w:pPr>
      <w:r>
        <w:rPr>
          <w:rFonts w:cstheme="majorHAnsi"/>
          <w:b/>
          <w:color w:val="C45911" w:themeColor="accent2" w:themeShade="BF"/>
        </w:rPr>
        <w:lastRenderedPageBreak/>
        <w:t>5</w:t>
      </w:r>
      <w:r w:rsidR="00660885" w:rsidRPr="001D1A4F">
        <w:rPr>
          <w:rFonts w:cstheme="majorHAnsi"/>
          <w:b/>
          <w:color w:val="C45911" w:themeColor="accent2" w:themeShade="BF"/>
        </w:rPr>
        <w:t>. LAVORO DI GRUPPO</w:t>
      </w:r>
    </w:p>
    <w:p w:rsidR="00EF6826" w:rsidRPr="00407C26" w:rsidRDefault="00EF6826" w:rsidP="001D1A4F">
      <w:pPr>
        <w:spacing w:after="0"/>
        <w:rPr>
          <w:rFonts w:asciiTheme="majorHAnsi" w:hAnsiTheme="majorHAnsi" w:cstheme="majorHAnsi"/>
          <w:i/>
          <w:sz w:val="24"/>
          <w:szCs w:val="24"/>
        </w:rPr>
      </w:pPr>
      <w:r w:rsidRPr="00407C26">
        <w:rPr>
          <w:rFonts w:asciiTheme="majorHAnsi" w:hAnsiTheme="majorHAnsi" w:cstheme="majorHAnsi"/>
          <w:i/>
          <w:sz w:val="24"/>
          <w:szCs w:val="24"/>
        </w:rPr>
        <w:t>I catechisti possono proporre ai ragazzi, per approfondire i temi sopra accennati, questi lavori di gruppo.</w:t>
      </w:r>
    </w:p>
    <w:p w:rsidR="00660885" w:rsidRPr="001D1A4F" w:rsidRDefault="00660885" w:rsidP="001D1A4F">
      <w:pPr>
        <w:spacing w:after="0"/>
        <w:jc w:val="both"/>
        <w:rPr>
          <w:rFonts w:asciiTheme="majorHAnsi" w:hAnsiTheme="majorHAnsi" w:cstheme="majorHAnsi"/>
          <w:b/>
          <w:sz w:val="24"/>
          <w:szCs w:val="24"/>
        </w:rPr>
      </w:pPr>
    </w:p>
    <w:p w:rsidR="00EF6826" w:rsidRPr="001D1A4F" w:rsidRDefault="005201DC" w:rsidP="001D1A4F">
      <w:pPr>
        <w:spacing w:after="0"/>
        <w:jc w:val="both"/>
        <w:rPr>
          <w:rFonts w:asciiTheme="majorHAnsi" w:hAnsiTheme="majorHAnsi" w:cstheme="majorHAnsi"/>
          <w:b/>
          <w:color w:val="C45911" w:themeColor="accent2" w:themeShade="BF"/>
          <w:sz w:val="24"/>
          <w:szCs w:val="24"/>
        </w:rPr>
      </w:pPr>
      <w:r w:rsidRPr="001D1A4F">
        <w:rPr>
          <w:rFonts w:asciiTheme="majorHAnsi" w:hAnsiTheme="majorHAnsi" w:cstheme="majorHAnsi"/>
          <w:b/>
          <w:color w:val="C45911" w:themeColor="accent2" w:themeShade="BF"/>
          <w:sz w:val="24"/>
          <w:szCs w:val="24"/>
        </w:rPr>
        <w:t xml:space="preserve">ATTIVITÀ #1 - </w:t>
      </w:r>
      <w:r w:rsidR="00EF6826" w:rsidRPr="001D1A4F">
        <w:rPr>
          <w:rFonts w:asciiTheme="majorHAnsi" w:hAnsiTheme="majorHAnsi" w:cstheme="majorHAnsi"/>
          <w:b/>
          <w:color w:val="C45911" w:themeColor="accent2" w:themeShade="BF"/>
          <w:sz w:val="24"/>
          <w:szCs w:val="24"/>
        </w:rPr>
        <w:t>“Il Regno di Dio è vicino”</w:t>
      </w:r>
    </w:p>
    <w:p w:rsidR="00EF6826" w:rsidRPr="001D1A4F" w:rsidRDefault="00EF6826" w:rsidP="001D1A4F">
      <w:pPr>
        <w:spacing w:after="0"/>
        <w:jc w:val="both"/>
        <w:rPr>
          <w:rFonts w:asciiTheme="majorHAnsi" w:hAnsiTheme="majorHAnsi" w:cstheme="majorHAnsi"/>
          <w:sz w:val="24"/>
          <w:szCs w:val="24"/>
        </w:rPr>
      </w:pPr>
      <w:r w:rsidRPr="001D1A4F">
        <w:rPr>
          <w:rFonts w:asciiTheme="majorHAnsi" w:hAnsiTheme="majorHAnsi" w:cstheme="majorHAnsi"/>
          <w:sz w:val="24"/>
          <w:szCs w:val="24"/>
        </w:rPr>
        <w:t xml:space="preserve">Provate a disegnare come immaginate il Regno di Dio. </w:t>
      </w:r>
    </w:p>
    <w:p w:rsidR="00684C89" w:rsidRPr="001D1A4F" w:rsidRDefault="00684C89" w:rsidP="001D1A4F">
      <w:pPr>
        <w:spacing w:after="0"/>
        <w:ind w:left="708"/>
        <w:jc w:val="both"/>
        <w:rPr>
          <w:rFonts w:asciiTheme="majorHAnsi" w:hAnsiTheme="majorHAnsi" w:cstheme="majorHAnsi"/>
          <w:sz w:val="24"/>
          <w:szCs w:val="24"/>
        </w:rPr>
      </w:pPr>
    </w:p>
    <w:p w:rsidR="00EF6826" w:rsidRPr="001D1A4F" w:rsidRDefault="00EF6826" w:rsidP="001D1A4F">
      <w:pPr>
        <w:spacing w:after="0"/>
        <w:jc w:val="both"/>
        <w:rPr>
          <w:rFonts w:asciiTheme="majorHAnsi" w:hAnsiTheme="majorHAnsi" w:cstheme="majorHAnsi"/>
          <w:sz w:val="24"/>
          <w:szCs w:val="24"/>
        </w:rPr>
      </w:pPr>
      <w:r w:rsidRPr="001D1A4F">
        <w:rPr>
          <w:rFonts w:asciiTheme="majorHAnsi" w:hAnsiTheme="majorHAnsi" w:cstheme="majorHAnsi"/>
          <w:sz w:val="24"/>
          <w:szCs w:val="24"/>
        </w:rPr>
        <w:t>Cosa emerge dai disegni? Quali colori rappresentano il Regno di Dio? Chi c’è nel Regno di Dio?</w:t>
      </w:r>
    </w:p>
    <w:p w:rsidR="00EF6826" w:rsidRPr="001D1A4F" w:rsidRDefault="00EF6826" w:rsidP="001D1A4F">
      <w:pPr>
        <w:spacing w:after="0"/>
        <w:jc w:val="both"/>
        <w:rPr>
          <w:rFonts w:asciiTheme="majorHAnsi" w:hAnsiTheme="majorHAnsi" w:cstheme="majorHAnsi"/>
          <w:sz w:val="24"/>
          <w:szCs w:val="24"/>
        </w:rPr>
      </w:pPr>
      <w:r w:rsidRPr="001D1A4F">
        <w:rPr>
          <w:rFonts w:asciiTheme="majorHAnsi" w:hAnsiTheme="majorHAnsi" w:cstheme="majorHAnsi"/>
          <w:sz w:val="24"/>
          <w:szCs w:val="24"/>
        </w:rPr>
        <w:t>Gesù dice</w:t>
      </w:r>
      <w:r w:rsidR="001F1E88" w:rsidRPr="001D1A4F">
        <w:rPr>
          <w:rFonts w:asciiTheme="majorHAnsi" w:hAnsiTheme="majorHAnsi" w:cstheme="majorHAnsi"/>
          <w:sz w:val="24"/>
          <w:szCs w:val="24"/>
        </w:rPr>
        <w:t>va</w:t>
      </w:r>
      <w:r w:rsidRPr="001D1A4F">
        <w:rPr>
          <w:rFonts w:asciiTheme="majorHAnsi" w:hAnsiTheme="majorHAnsi" w:cstheme="majorHAnsi"/>
          <w:sz w:val="24"/>
          <w:szCs w:val="24"/>
        </w:rPr>
        <w:t xml:space="preserve"> 2.000 anni fa “il Regno di Dio è vicino, convertitevi/preparatevi?” Cosa significa?</w:t>
      </w:r>
    </w:p>
    <w:p w:rsidR="00660885" w:rsidRPr="001D1A4F" w:rsidRDefault="00660885" w:rsidP="001D1A4F">
      <w:pPr>
        <w:spacing w:after="0"/>
        <w:jc w:val="both"/>
        <w:rPr>
          <w:rFonts w:asciiTheme="majorHAnsi" w:hAnsiTheme="majorHAnsi" w:cstheme="majorHAnsi"/>
          <w:b/>
          <w:sz w:val="24"/>
          <w:szCs w:val="24"/>
        </w:rPr>
      </w:pPr>
    </w:p>
    <w:p w:rsidR="005201DC" w:rsidRPr="001D1A4F" w:rsidRDefault="005201DC" w:rsidP="001D1A4F">
      <w:pPr>
        <w:spacing w:after="0"/>
        <w:jc w:val="both"/>
        <w:rPr>
          <w:rFonts w:asciiTheme="majorHAnsi" w:hAnsiTheme="majorHAnsi" w:cstheme="majorHAnsi"/>
          <w:b/>
          <w:color w:val="C45911" w:themeColor="accent2" w:themeShade="BF"/>
          <w:sz w:val="24"/>
          <w:szCs w:val="24"/>
        </w:rPr>
      </w:pPr>
      <w:r w:rsidRPr="001D1A4F">
        <w:rPr>
          <w:rFonts w:asciiTheme="majorHAnsi" w:hAnsiTheme="majorHAnsi" w:cstheme="majorHAnsi"/>
          <w:b/>
          <w:color w:val="C45911" w:themeColor="accent2" w:themeShade="BF"/>
          <w:sz w:val="24"/>
          <w:szCs w:val="24"/>
        </w:rPr>
        <w:t>ATTIVITÀ #2 - Scopri il tuo nome</w:t>
      </w:r>
    </w:p>
    <w:p w:rsidR="00D83ED4" w:rsidRPr="001D1A4F" w:rsidRDefault="009E5BA5" w:rsidP="001D1A4F">
      <w:pPr>
        <w:spacing w:after="0"/>
        <w:jc w:val="both"/>
        <w:rPr>
          <w:rFonts w:asciiTheme="majorHAnsi" w:hAnsiTheme="majorHAnsi" w:cstheme="majorHAnsi"/>
          <w:sz w:val="24"/>
          <w:szCs w:val="24"/>
        </w:rPr>
      </w:pPr>
      <w:r w:rsidRPr="001D1A4F">
        <w:rPr>
          <w:rFonts w:asciiTheme="majorHAnsi" w:hAnsiTheme="majorHAnsi" w:cstheme="majorHAnsi"/>
          <w:sz w:val="24"/>
          <w:szCs w:val="24"/>
        </w:rPr>
        <w:t xml:space="preserve">Prima dell’incontro (nel momento dell’invito) è necessario chiedere ai bambini di farsi raccontare dai genitori </w:t>
      </w:r>
      <w:r w:rsidR="00D83ED4" w:rsidRPr="001D1A4F">
        <w:rPr>
          <w:rFonts w:asciiTheme="majorHAnsi" w:hAnsiTheme="majorHAnsi" w:cstheme="majorHAnsi"/>
          <w:sz w:val="24"/>
          <w:szCs w:val="24"/>
        </w:rPr>
        <w:t>la scelta di essere battezzati, come è stata la giornata del battesimo (guardando un video o qualche foto), come hanno deciso il loro nome e perché.</w:t>
      </w:r>
    </w:p>
    <w:p w:rsidR="00D83ED4" w:rsidRPr="001D1A4F" w:rsidRDefault="00D83ED4" w:rsidP="001D1A4F">
      <w:pPr>
        <w:spacing w:after="0"/>
        <w:jc w:val="both"/>
        <w:rPr>
          <w:rFonts w:asciiTheme="majorHAnsi" w:hAnsiTheme="majorHAnsi" w:cstheme="majorHAnsi"/>
          <w:sz w:val="24"/>
          <w:szCs w:val="24"/>
        </w:rPr>
      </w:pPr>
      <w:r w:rsidRPr="001D1A4F">
        <w:rPr>
          <w:rFonts w:asciiTheme="majorHAnsi" w:hAnsiTheme="majorHAnsi" w:cstheme="majorHAnsi"/>
          <w:sz w:val="24"/>
          <w:szCs w:val="24"/>
        </w:rPr>
        <w:t>In cerchio i bambini spiegano il significato del loro nome e perché i genitori hanno scelto per loro il battesimo.</w:t>
      </w:r>
    </w:p>
    <w:p w:rsidR="00D83ED4" w:rsidRPr="001D1A4F" w:rsidRDefault="00D83ED4" w:rsidP="001D1A4F">
      <w:pPr>
        <w:spacing w:after="0"/>
        <w:jc w:val="both"/>
        <w:rPr>
          <w:rFonts w:asciiTheme="majorHAnsi" w:hAnsiTheme="majorHAnsi" w:cstheme="majorHAnsi"/>
          <w:sz w:val="24"/>
          <w:szCs w:val="24"/>
        </w:rPr>
      </w:pPr>
      <w:r w:rsidRPr="001D1A4F">
        <w:rPr>
          <w:rFonts w:asciiTheme="majorHAnsi" w:hAnsiTheme="majorHAnsi" w:cstheme="majorHAnsi"/>
          <w:sz w:val="24"/>
          <w:szCs w:val="24"/>
        </w:rPr>
        <w:t>Ogni volta che un bambino spiega il suo nome recupera il pezzo di stoffa con il suo nome e scopre l’aggettivo che il suo compagno gli ha attribuito.</w:t>
      </w:r>
    </w:p>
    <w:p w:rsidR="00E97F06" w:rsidRPr="001D1A4F" w:rsidRDefault="00E97F06" w:rsidP="001D1A4F">
      <w:pPr>
        <w:spacing w:after="0"/>
        <w:jc w:val="both"/>
        <w:rPr>
          <w:rFonts w:asciiTheme="majorHAnsi" w:hAnsiTheme="majorHAnsi" w:cstheme="majorHAnsi"/>
          <w:sz w:val="24"/>
          <w:szCs w:val="24"/>
        </w:rPr>
      </w:pPr>
      <w:r w:rsidRPr="001D1A4F">
        <w:rPr>
          <w:rFonts w:asciiTheme="majorHAnsi" w:hAnsiTheme="majorHAnsi" w:cstheme="majorHAnsi"/>
          <w:sz w:val="24"/>
          <w:szCs w:val="24"/>
        </w:rPr>
        <w:t>Ricordiamo ai bambini che solo Dio conosce da sempre i loro nomi e loro sono promesse di ciò che saranno nel disegno di Dio. Il battesimo ha messo nel loro cuore lo Spirito che rende possibile rispondere alla promessa di Dio.</w:t>
      </w:r>
    </w:p>
    <w:p w:rsidR="00E97F06" w:rsidRPr="001D1A4F" w:rsidRDefault="00E97F06" w:rsidP="001D1A4F">
      <w:pPr>
        <w:spacing w:after="0"/>
        <w:jc w:val="both"/>
        <w:rPr>
          <w:rFonts w:asciiTheme="majorHAnsi" w:hAnsiTheme="majorHAnsi" w:cstheme="majorHAnsi"/>
          <w:sz w:val="24"/>
          <w:szCs w:val="24"/>
        </w:rPr>
      </w:pPr>
      <w:r w:rsidRPr="001D1A4F">
        <w:rPr>
          <w:rFonts w:asciiTheme="majorHAnsi" w:hAnsiTheme="majorHAnsi" w:cstheme="majorHAnsi"/>
          <w:sz w:val="24"/>
          <w:szCs w:val="24"/>
        </w:rPr>
        <w:t>Chiediamo ai ragazzi di scrivere un aggettivo che descriva come vorrebbero essere sotto il proprio nome e</w:t>
      </w:r>
      <w:r w:rsidR="005201DC" w:rsidRPr="001D1A4F">
        <w:rPr>
          <w:rFonts w:asciiTheme="majorHAnsi" w:hAnsiTheme="majorHAnsi" w:cstheme="majorHAnsi"/>
          <w:sz w:val="24"/>
          <w:szCs w:val="24"/>
        </w:rPr>
        <w:t xml:space="preserve"> l’aggettivo scritto dall’amico</w:t>
      </w:r>
      <w:r w:rsidRPr="001D1A4F">
        <w:rPr>
          <w:rFonts w:asciiTheme="majorHAnsi" w:hAnsiTheme="majorHAnsi" w:cstheme="majorHAnsi"/>
          <w:sz w:val="24"/>
          <w:szCs w:val="24"/>
        </w:rPr>
        <w:t xml:space="preserve"> </w:t>
      </w:r>
      <w:r w:rsidR="005201DC" w:rsidRPr="001D1A4F">
        <w:rPr>
          <w:rFonts w:asciiTheme="majorHAnsi" w:hAnsiTheme="majorHAnsi" w:cstheme="majorHAnsi"/>
          <w:sz w:val="24"/>
          <w:szCs w:val="24"/>
        </w:rPr>
        <w:t>(</w:t>
      </w:r>
      <w:r w:rsidRPr="001D1A4F">
        <w:rPr>
          <w:rFonts w:asciiTheme="majorHAnsi" w:hAnsiTheme="majorHAnsi" w:cstheme="majorHAnsi"/>
          <w:sz w:val="24"/>
          <w:szCs w:val="24"/>
        </w:rPr>
        <w:t xml:space="preserve">Es. Giacomo il divertente - Felice, Elena la simpatica </w:t>
      </w:r>
      <w:r w:rsidRPr="001D1A4F">
        <w:rPr>
          <w:rFonts w:asciiTheme="majorHAnsi" w:hAnsiTheme="majorHAnsi" w:cstheme="majorHAnsi"/>
          <w:sz w:val="24"/>
          <w:szCs w:val="24"/>
        </w:rPr>
        <w:lastRenderedPageBreak/>
        <w:t>- Aiutante, Antonio il bravo in matematica - Fedele, Giusy la vivace - Gioiosa…</w:t>
      </w:r>
      <w:r w:rsidR="005201DC" w:rsidRPr="001D1A4F">
        <w:rPr>
          <w:rFonts w:asciiTheme="majorHAnsi" w:hAnsiTheme="majorHAnsi" w:cstheme="majorHAnsi"/>
          <w:sz w:val="24"/>
          <w:szCs w:val="24"/>
        </w:rPr>
        <w:t>).</w:t>
      </w:r>
    </w:p>
    <w:p w:rsidR="00E97F06" w:rsidRPr="001D1A4F" w:rsidRDefault="00E97F06" w:rsidP="001D1A4F">
      <w:pPr>
        <w:spacing w:after="0"/>
        <w:jc w:val="both"/>
        <w:rPr>
          <w:rFonts w:asciiTheme="majorHAnsi" w:hAnsiTheme="majorHAnsi" w:cstheme="majorHAnsi"/>
          <w:sz w:val="24"/>
          <w:szCs w:val="24"/>
        </w:rPr>
      </w:pPr>
      <w:r w:rsidRPr="001D1A4F">
        <w:rPr>
          <w:rFonts w:asciiTheme="majorHAnsi" w:hAnsiTheme="majorHAnsi" w:cstheme="majorHAnsi"/>
          <w:sz w:val="24"/>
          <w:szCs w:val="24"/>
        </w:rPr>
        <w:t>Alla fine dell’attività immergiamo nell’acqua i nostri pezzi di stoffa e con una molletta li “stendiamo” e facciamo asciugare. L’acqua, il sole e il vento mettono alla prova ciò che vogliamo essere. Dio ci sostiene e rende possibile una nostra “vita buona”.</w:t>
      </w:r>
    </w:p>
    <w:p w:rsidR="00684C89" w:rsidRPr="001D1A4F" w:rsidRDefault="00684C89" w:rsidP="001D1A4F">
      <w:pPr>
        <w:pStyle w:val="Paragrafoelenco"/>
        <w:spacing w:after="0"/>
        <w:ind w:left="0"/>
        <w:rPr>
          <w:rFonts w:asciiTheme="majorHAnsi" w:hAnsiTheme="majorHAnsi" w:cstheme="majorHAnsi"/>
          <w:sz w:val="24"/>
          <w:szCs w:val="24"/>
        </w:rPr>
      </w:pPr>
    </w:p>
    <w:p w:rsidR="00684C89" w:rsidRPr="001D1A4F" w:rsidRDefault="00046A60" w:rsidP="001D1A4F">
      <w:pPr>
        <w:spacing w:after="0"/>
        <w:rPr>
          <w:rFonts w:asciiTheme="majorHAnsi" w:hAnsiTheme="majorHAnsi" w:cstheme="majorHAnsi"/>
          <w:b/>
          <w:color w:val="C45911" w:themeColor="accent2" w:themeShade="BF"/>
          <w:sz w:val="24"/>
          <w:szCs w:val="24"/>
        </w:rPr>
      </w:pPr>
      <w:r w:rsidRPr="001D1A4F">
        <w:rPr>
          <w:rFonts w:asciiTheme="majorHAnsi" w:hAnsiTheme="majorHAnsi" w:cstheme="majorHAnsi"/>
          <w:b/>
          <w:color w:val="C45911" w:themeColor="accent2" w:themeShade="BF"/>
          <w:sz w:val="24"/>
          <w:szCs w:val="24"/>
        </w:rPr>
        <w:t xml:space="preserve">Prima della Celebrazione </w:t>
      </w:r>
    </w:p>
    <w:p w:rsidR="005201DC" w:rsidRPr="001D1A4F" w:rsidRDefault="00046A60" w:rsidP="001D1A4F">
      <w:pPr>
        <w:pStyle w:val="Paragrafoelenco"/>
        <w:spacing w:after="0"/>
        <w:ind w:left="0"/>
        <w:jc w:val="both"/>
        <w:rPr>
          <w:rFonts w:asciiTheme="majorHAnsi" w:hAnsiTheme="majorHAnsi" w:cstheme="majorHAnsi"/>
          <w:sz w:val="24"/>
          <w:szCs w:val="24"/>
        </w:rPr>
      </w:pPr>
      <w:r w:rsidRPr="001D1A4F">
        <w:rPr>
          <w:rFonts w:asciiTheme="majorHAnsi" w:hAnsiTheme="majorHAnsi" w:cstheme="majorHAnsi"/>
          <w:sz w:val="24"/>
          <w:szCs w:val="24"/>
        </w:rPr>
        <w:t>Il prete accoglie bambini e genitori. Legge dal libro del profeta Isaia (49, 14-16)</w:t>
      </w:r>
      <w:r w:rsidR="005201DC" w:rsidRPr="001D1A4F">
        <w:rPr>
          <w:rFonts w:asciiTheme="majorHAnsi" w:hAnsiTheme="majorHAnsi" w:cstheme="majorHAnsi"/>
          <w:sz w:val="24"/>
          <w:szCs w:val="24"/>
        </w:rPr>
        <w:t>.</w:t>
      </w:r>
    </w:p>
    <w:p w:rsidR="00046A60" w:rsidRPr="001D1A4F" w:rsidRDefault="00046A60" w:rsidP="001D1A4F">
      <w:pPr>
        <w:pStyle w:val="Paragrafoelenco"/>
        <w:spacing w:after="0"/>
        <w:ind w:left="0"/>
        <w:jc w:val="both"/>
        <w:rPr>
          <w:rFonts w:asciiTheme="majorHAnsi" w:hAnsiTheme="majorHAnsi" w:cstheme="majorHAnsi"/>
          <w:sz w:val="24"/>
          <w:szCs w:val="24"/>
        </w:rPr>
      </w:pPr>
      <w:r w:rsidRPr="001D1A4F">
        <w:rPr>
          <w:rFonts w:asciiTheme="majorHAnsi" w:hAnsiTheme="majorHAnsi" w:cstheme="majorHAnsi"/>
          <w:sz w:val="24"/>
          <w:szCs w:val="24"/>
        </w:rPr>
        <w:t xml:space="preserve"> </w:t>
      </w:r>
    </w:p>
    <w:p w:rsidR="00046A60" w:rsidRPr="001D1A4F" w:rsidRDefault="00046A60" w:rsidP="001D1A4F">
      <w:pPr>
        <w:pStyle w:val="Paragrafoelenco"/>
        <w:spacing w:after="0"/>
        <w:ind w:left="0"/>
        <w:jc w:val="both"/>
        <w:rPr>
          <w:rFonts w:asciiTheme="majorHAnsi" w:hAnsiTheme="majorHAnsi" w:cstheme="majorHAnsi"/>
          <w:i/>
          <w:sz w:val="24"/>
          <w:szCs w:val="24"/>
        </w:rPr>
      </w:pPr>
      <w:r w:rsidRPr="001D1A4F">
        <w:rPr>
          <w:rFonts w:asciiTheme="majorHAnsi" w:hAnsiTheme="majorHAnsi" w:cstheme="majorHAnsi"/>
          <w:i/>
          <w:sz w:val="24"/>
          <w:szCs w:val="24"/>
        </w:rPr>
        <w:t>Sion ha detto: "Il Signore mi ha abbandonato, il Signore mi ha dimenticato". Si dimentica forse una donna del suo bambino, così da non commuoversi per il figlio delle sue viscere?</w:t>
      </w:r>
      <w:r w:rsidRPr="001D1A4F">
        <w:rPr>
          <w:rFonts w:asciiTheme="majorHAnsi" w:hAnsiTheme="majorHAnsi" w:cstheme="majorHAnsi"/>
          <w:i/>
          <w:sz w:val="24"/>
          <w:szCs w:val="24"/>
        </w:rPr>
        <w:br/>
        <w:t>Anche se costoro si dimenticassero, io invece non ti dimenticherò mai. Ecco, sulle palme delle mie mani ti ho disegnato.”</w:t>
      </w:r>
    </w:p>
    <w:p w:rsidR="00046A60" w:rsidRPr="001D1A4F" w:rsidRDefault="00046A60" w:rsidP="001D1A4F">
      <w:pPr>
        <w:pStyle w:val="Paragrafoelenco"/>
        <w:spacing w:after="0"/>
        <w:ind w:left="0"/>
        <w:rPr>
          <w:rFonts w:asciiTheme="majorHAnsi" w:hAnsiTheme="majorHAnsi" w:cstheme="majorHAnsi"/>
          <w:sz w:val="24"/>
          <w:szCs w:val="24"/>
        </w:rPr>
      </w:pPr>
    </w:p>
    <w:p w:rsidR="005201DC" w:rsidRPr="001D1A4F" w:rsidRDefault="00046A60" w:rsidP="001D1A4F">
      <w:pPr>
        <w:pStyle w:val="Paragrafoelenco"/>
        <w:spacing w:after="0"/>
        <w:ind w:left="0"/>
        <w:rPr>
          <w:rFonts w:asciiTheme="majorHAnsi" w:hAnsiTheme="majorHAnsi" w:cstheme="majorHAnsi"/>
          <w:sz w:val="24"/>
          <w:szCs w:val="24"/>
        </w:rPr>
      </w:pPr>
      <w:r w:rsidRPr="001D1A4F">
        <w:rPr>
          <w:rFonts w:asciiTheme="majorHAnsi" w:hAnsiTheme="majorHAnsi" w:cstheme="majorHAnsi"/>
          <w:sz w:val="24"/>
          <w:szCs w:val="24"/>
        </w:rPr>
        <w:t>Come Dio non si dimentica di noi e ha scritto il nostro nome sui palmi delle sue mani, ora i bambini scriveranno il proprio nome e quello dei loro fratelli e sorelle sulle mani dei propri genitori.</w:t>
      </w:r>
    </w:p>
    <w:p w:rsidR="005201DC" w:rsidRDefault="005201DC" w:rsidP="001D1A4F">
      <w:pPr>
        <w:pStyle w:val="Paragrafoelenco"/>
        <w:spacing w:after="0"/>
        <w:ind w:left="0"/>
        <w:rPr>
          <w:rFonts w:asciiTheme="majorHAnsi" w:hAnsiTheme="majorHAnsi" w:cstheme="majorHAnsi"/>
          <w:sz w:val="24"/>
          <w:szCs w:val="24"/>
        </w:rPr>
      </w:pPr>
    </w:p>
    <w:p w:rsidR="001D1A4F" w:rsidRDefault="001D1A4F" w:rsidP="001D1A4F">
      <w:pPr>
        <w:pStyle w:val="Paragrafoelenco"/>
        <w:spacing w:after="0"/>
        <w:ind w:left="0"/>
        <w:rPr>
          <w:rFonts w:asciiTheme="majorHAnsi" w:hAnsiTheme="majorHAnsi" w:cstheme="majorHAnsi"/>
          <w:sz w:val="24"/>
          <w:szCs w:val="24"/>
        </w:rPr>
      </w:pPr>
    </w:p>
    <w:p w:rsidR="001D1A4F" w:rsidRDefault="001D1A4F" w:rsidP="001D1A4F">
      <w:pPr>
        <w:pStyle w:val="Paragrafoelenco"/>
        <w:spacing w:after="0"/>
        <w:ind w:left="0"/>
        <w:rPr>
          <w:rFonts w:asciiTheme="majorHAnsi" w:hAnsiTheme="majorHAnsi" w:cstheme="majorHAnsi"/>
          <w:sz w:val="24"/>
          <w:szCs w:val="24"/>
        </w:rPr>
      </w:pPr>
    </w:p>
    <w:p w:rsidR="001D1A4F" w:rsidRDefault="001D1A4F" w:rsidP="001D1A4F">
      <w:pPr>
        <w:pStyle w:val="Paragrafoelenco"/>
        <w:spacing w:after="0"/>
        <w:ind w:left="0"/>
        <w:rPr>
          <w:rFonts w:asciiTheme="majorHAnsi" w:hAnsiTheme="majorHAnsi" w:cstheme="majorHAnsi"/>
          <w:sz w:val="24"/>
          <w:szCs w:val="24"/>
        </w:rPr>
      </w:pPr>
    </w:p>
    <w:p w:rsidR="001D1A4F" w:rsidRDefault="001D1A4F" w:rsidP="001D1A4F">
      <w:pPr>
        <w:pStyle w:val="Paragrafoelenco"/>
        <w:spacing w:after="0"/>
        <w:ind w:left="0"/>
        <w:rPr>
          <w:rFonts w:asciiTheme="majorHAnsi" w:hAnsiTheme="majorHAnsi" w:cstheme="majorHAnsi"/>
          <w:sz w:val="24"/>
          <w:szCs w:val="24"/>
        </w:rPr>
      </w:pPr>
    </w:p>
    <w:p w:rsidR="001D1A4F" w:rsidRDefault="001D1A4F" w:rsidP="001D1A4F">
      <w:pPr>
        <w:pStyle w:val="Paragrafoelenco"/>
        <w:spacing w:after="0"/>
        <w:ind w:left="0"/>
        <w:rPr>
          <w:rFonts w:asciiTheme="majorHAnsi" w:hAnsiTheme="majorHAnsi" w:cstheme="majorHAnsi"/>
          <w:sz w:val="24"/>
          <w:szCs w:val="24"/>
        </w:rPr>
      </w:pPr>
    </w:p>
    <w:p w:rsidR="001D1A4F" w:rsidRDefault="001D1A4F" w:rsidP="001D1A4F">
      <w:pPr>
        <w:pStyle w:val="Paragrafoelenco"/>
        <w:spacing w:after="0"/>
        <w:ind w:left="0"/>
        <w:rPr>
          <w:rFonts w:asciiTheme="majorHAnsi" w:hAnsiTheme="majorHAnsi" w:cstheme="majorHAnsi"/>
          <w:sz w:val="24"/>
          <w:szCs w:val="24"/>
        </w:rPr>
      </w:pPr>
    </w:p>
    <w:p w:rsidR="001D1A4F" w:rsidRPr="001D1A4F" w:rsidRDefault="001D1A4F" w:rsidP="001D1A4F">
      <w:pPr>
        <w:pStyle w:val="Paragrafoelenco"/>
        <w:spacing w:after="0"/>
        <w:ind w:left="0"/>
        <w:rPr>
          <w:rFonts w:asciiTheme="majorHAnsi" w:hAnsiTheme="majorHAnsi" w:cstheme="majorHAnsi"/>
          <w:sz w:val="24"/>
          <w:szCs w:val="24"/>
        </w:rPr>
      </w:pPr>
    </w:p>
    <w:p w:rsidR="00EF6826" w:rsidRPr="001D1A4F" w:rsidRDefault="001D1A4F" w:rsidP="001D1A4F">
      <w:pPr>
        <w:pStyle w:val="Titolo3"/>
        <w:rPr>
          <w:rFonts w:cstheme="majorHAnsi"/>
          <w:b/>
          <w:color w:val="C45911" w:themeColor="accent2" w:themeShade="BF"/>
        </w:rPr>
      </w:pPr>
      <w:r>
        <w:rPr>
          <w:rFonts w:cstheme="majorHAnsi"/>
          <w:b/>
          <w:color w:val="C45911" w:themeColor="accent2" w:themeShade="BF"/>
        </w:rPr>
        <w:lastRenderedPageBreak/>
        <w:t>6</w:t>
      </w:r>
      <w:r w:rsidR="006B2C08" w:rsidRPr="001D1A4F">
        <w:rPr>
          <w:rFonts w:cstheme="majorHAnsi"/>
          <w:b/>
          <w:color w:val="C45911" w:themeColor="accent2" w:themeShade="BF"/>
        </w:rPr>
        <w:t xml:space="preserve">. CELEBRAZIONE </w:t>
      </w:r>
    </w:p>
    <w:p w:rsidR="00684C89" w:rsidRPr="001D1A4F" w:rsidRDefault="00EF6826" w:rsidP="001D1A4F">
      <w:pPr>
        <w:spacing w:after="0"/>
        <w:jc w:val="both"/>
        <w:rPr>
          <w:rFonts w:asciiTheme="majorHAnsi" w:hAnsiTheme="majorHAnsi" w:cstheme="majorHAnsi"/>
          <w:sz w:val="24"/>
          <w:szCs w:val="24"/>
        </w:rPr>
      </w:pPr>
      <w:r w:rsidRPr="001D1A4F">
        <w:rPr>
          <w:rFonts w:asciiTheme="majorHAnsi" w:hAnsiTheme="majorHAnsi" w:cstheme="majorHAnsi"/>
          <w:sz w:val="24"/>
          <w:szCs w:val="24"/>
        </w:rPr>
        <w:t>Si può concludere la giornata con la S. Messa del giorno (eventualmente sostituendo il brano del Vangelo proposto dalla liturgia con quello Matteo 3, 1-17), oppure con un</w:t>
      </w:r>
      <w:r w:rsidR="006F4165" w:rsidRPr="001D1A4F">
        <w:rPr>
          <w:rFonts w:asciiTheme="majorHAnsi" w:hAnsiTheme="majorHAnsi" w:cstheme="majorHAnsi"/>
          <w:sz w:val="24"/>
          <w:szCs w:val="24"/>
        </w:rPr>
        <w:t>a</w:t>
      </w:r>
      <w:r w:rsidRPr="001D1A4F">
        <w:rPr>
          <w:rFonts w:asciiTheme="majorHAnsi" w:hAnsiTheme="majorHAnsi" w:cstheme="majorHAnsi"/>
          <w:sz w:val="24"/>
          <w:szCs w:val="24"/>
        </w:rPr>
        <w:t xml:space="preserve"> semplice liturgia della Parola con il segno sotto descritto per ricordare e consegnare a bambini e famiglie il senso della giornata.</w:t>
      </w:r>
    </w:p>
    <w:p w:rsidR="001D1A4F" w:rsidRDefault="001D1A4F" w:rsidP="001D1A4F">
      <w:pPr>
        <w:spacing w:after="0"/>
        <w:rPr>
          <w:rFonts w:asciiTheme="majorHAnsi" w:hAnsiTheme="majorHAnsi" w:cstheme="majorHAnsi"/>
          <w:b/>
          <w:color w:val="C45911" w:themeColor="accent2" w:themeShade="BF"/>
          <w:sz w:val="24"/>
          <w:szCs w:val="24"/>
        </w:rPr>
      </w:pPr>
    </w:p>
    <w:p w:rsidR="002A1124" w:rsidRPr="001D1A4F" w:rsidRDefault="00246F66" w:rsidP="001D1A4F">
      <w:pPr>
        <w:spacing w:after="0"/>
        <w:rPr>
          <w:rFonts w:asciiTheme="majorHAnsi" w:hAnsiTheme="majorHAnsi" w:cstheme="majorHAnsi"/>
          <w:b/>
          <w:color w:val="C45911" w:themeColor="accent2" w:themeShade="BF"/>
          <w:sz w:val="24"/>
          <w:szCs w:val="24"/>
        </w:rPr>
      </w:pPr>
      <w:r w:rsidRPr="001D1A4F">
        <w:rPr>
          <w:rFonts w:asciiTheme="majorHAnsi" w:hAnsiTheme="majorHAnsi" w:cstheme="majorHAnsi"/>
          <w:b/>
          <w:color w:val="C45911" w:themeColor="accent2" w:themeShade="BF"/>
          <w:sz w:val="24"/>
          <w:szCs w:val="24"/>
        </w:rPr>
        <w:t>SEGNO</w:t>
      </w:r>
      <w:r w:rsidR="005201DC" w:rsidRPr="001D1A4F">
        <w:rPr>
          <w:rFonts w:asciiTheme="majorHAnsi" w:hAnsiTheme="majorHAnsi" w:cstheme="majorHAnsi"/>
          <w:b/>
          <w:color w:val="C45911" w:themeColor="accent2" w:themeShade="BF"/>
          <w:sz w:val="24"/>
          <w:szCs w:val="24"/>
        </w:rPr>
        <w:t xml:space="preserve"> </w:t>
      </w:r>
    </w:p>
    <w:p w:rsidR="007211FA" w:rsidRPr="001D1A4F" w:rsidRDefault="007211FA" w:rsidP="001D1A4F">
      <w:pPr>
        <w:spacing w:after="0"/>
        <w:jc w:val="both"/>
        <w:rPr>
          <w:rFonts w:asciiTheme="majorHAnsi" w:hAnsiTheme="majorHAnsi" w:cstheme="majorHAnsi"/>
          <w:b/>
          <w:sz w:val="24"/>
          <w:szCs w:val="24"/>
        </w:rPr>
      </w:pPr>
      <w:r w:rsidRPr="001D1A4F">
        <w:rPr>
          <w:rFonts w:asciiTheme="majorHAnsi" w:hAnsiTheme="majorHAnsi" w:cstheme="majorHAnsi"/>
          <w:i/>
          <w:sz w:val="24"/>
          <w:szCs w:val="24"/>
        </w:rPr>
        <w:t>Se non è stata vissuta la celebrazione con il</w:t>
      </w:r>
      <w:r w:rsidRPr="001D1A4F">
        <w:rPr>
          <w:rFonts w:asciiTheme="majorHAnsi" w:hAnsiTheme="majorHAnsi" w:cstheme="majorHAnsi"/>
          <w:sz w:val="24"/>
          <w:szCs w:val="24"/>
        </w:rPr>
        <w:t xml:space="preserve"> </w:t>
      </w:r>
      <w:r w:rsidRPr="001D1A4F">
        <w:rPr>
          <w:rFonts w:asciiTheme="majorHAnsi" w:hAnsiTheme="majorHAnsi" w:cstheme="majorHAnsi"/>
          <w:b/>
          <w:i/>
          <w:sz w:val="24"/>
          <w:szCs w:val="24"/>
        </w:rPr>
        <w:t>Rinnovo delle promesse battesimali</w:t>
      </w:r>
      <w:r w:rsidRPr="001D1A4F">
        <w:rPr>
          <w:rFonts w:asciiTheme="majorHAnsi" w:hAnsiTheme="majorHAnsi" w:cstheme="majorHAnsi"/>
          <w:i/>
          <w:sz w:val="24"/>
          <w:szCs w:val="24"/>
        </w:rPr>
        <w:t xml:space="preserve"> è possibile viverla in questo momento.</w:t>
      </w:r>
      <w:r w:rsidR="002A1124" w:rsidRPr="001D1A4F">
        <w:rPr>
          <w:rFonts w:asciiTheme="majorHAnsi" w:hAnsiTheme="majorHAnsi" w:cstheme="majorHAnsi"/>
          <w:i/>
          <w:sz w:val="24"/>
          <w:szCs w:val="24"/>
        </w:rPr>
        <w:t xml:space="preserve"> In questo caso, dopo il commento al Vangelo e un canto adatto si potrà procedere così: </w:t>
      </w:r>
    </w:p>
    <w:p w:rsidR="007211FA" w:rsidRPr="001D1A4F" w:rsidRDefault="007211FA" w:rsidP="001D1A4F">
      <w:pPr>
        <w:spacing w:after="0"/>
        <w:jc w:val="both"/>
        <w:rPr>
          <w:rFonts w:asciiTheme="majorHAnsi" w:hAnsiTheme="majorHAnsi" w:cstheme="majorHAnsi"/>
          <w:sz w:val="24"/>
          <w:szCs w:val="24"/>
        </w:rPr>
      </w:pPr>
      <w:r w:rsidRPr="001D1A4F">
        <w:rPr>
          <w:rFonts w:asciiTheme="majorHAnsi" w:hAnsiTheme="majorHAnsi" w:cstheme="majorHAnsi"/>
          <w:b/>
          <w:sz w:val="24"/>
          <w:szCs w:val="24"/>
        </w:rPr>
        <w:t>C:</w:t>
      </w:r>
      <w:r w:rsidRPr="001D1A4F">
        <w:rPr>
          <w:rFonts w:asciiTheme="majorHAnsi" w:hAnsiTheme="majorHAnsi" w:cstheme="majorHAnsi"/>
          <w:sz w:val="24"/>
          <w:szCs w:val="24"/>
        </w:rPr>
        <w:t xml:space="preserve"> Cari ragazzi, da piccoli siete stai battezzati nel nome del Padre e del Figlio e dello Spirito Santo, cioè i vostri genitori vi hanno immersi nell’amore infinito di Dio, perché, liberati e difesi da ogni male, poteste camminare insieme con Gesù nella via del bene e dell’amore. Ora, però, diventati un po’ più grandi, è importante che voi stessi, con gioia e gratitudine, prendiate coscienza di quello che siete diventati col sacramento del Battesimo e rinnoviate quelle promesse che, da piccoli, i vostri genitori hanno fatto per voi. </w:t>
      </w:r>
    </w:p>
    <w:p w:rsidR="007211FA" w:rsidRPr="001D1A4F" w:rsidRDefault="007211FA" w:rsidP="001D1A4F">
      <w:pPr>
        <w:spacing w:after="0"/>
        <w:jc w:val="both"/>
        <w:rPr>
          <w:rFonts w:asciiTheme="majorHAnsi" w:hAnsiTheme="majorHAnsi" w:cstheme="majorHAnsi"/>
          <w:sz w:val="24"/>
          <w:szCs w:val="24"/>
        </w:rPr>
      </w:pPr>
      <w:r w:rsidRPr="001D1A4F">
        <w:rPr>
          <w:rFonts w:asciiTheme="majorHAnsi" w:hAnsiTheme="majorHAnsi" w:cstheme="majorHAnsi"/>
          <w:sz w:val="24"/>
          <w:szCs w:val="24"/>
        </w:rPr>
        <w:t>Pertanto ciascuno esprima pubblicamente la gioia di essere stato battezzato nel nome del Padre e del Figlio e dello Spirito Santo.</w:t>
      </w:r>
    </w:p>
    <w:p w:rsidR="007211FA" w:rsidRPr="001D1A4F" w:rsidRDefault="007211FA" w:rsidP="001D1A4F">
      <w:pPr>
        <w:spacing w:after="0"/>
        <w:jc w:val="both"/>
        <w:rPr>
          <w:rFonts w:asciiTheme="majorHAnsi" w:hAnsiTheme="majorHAnsi" w:cstheme="majorHAnsi"/>
          <w:i/>
          <w:sz w:val="24"/>
          <w:szCs w:val="24"/>
        </w:rPr>
      </w:pPr>
      <w:r w:rsidRPr="001D1A4F">
        <w:rPr>
          <w:rFonts w:asciiTheme="majorHAnsi" w:hAnsiTheme="majorHAnsi" w:cstheme="majorHAnsi"/>
          <w:i/>
          <w:sz w:val="24"/>
          <w:szCs w:val="24"/>
        </w:rPr>
        <w:t>Ogni ragazzo, accompagnato dai genitori, si pone davanti al cero pasquale che rappresenta la luce di Cristo, riceve da un genitore (o accompagnatore) una candela o un lumino acceso al cero e, intingendo la mano nell’acqua benedetta, esclama queste parole:</w:t>
      </w:r>
    </w:p>
    <w:p w:rsidR="007211FA" w:rsidRPr="001D1A4F" w:rsidRDefault="007211FA" w:rsidP="001D1A4F">
      <w:pPr>
        <w:spacing w:after="0"/>
        <w:jc w:val="both"/>
        <w:rPr>
          <w:rFonts w:asciiTheme="majorHAnsi" w:hAnsiTheme="majorHAnsi" w:cstheme="majorHAnsi"/>
          <w:sz w:val="24"/>
          <w:szCs w:val="24"/>
        </w:rPr>
      </w:pPr>
      <w:r w:rsidRPr="001D1A4F">
        <w:rPr>
          <w:rFonts w:asciiTheme="majorHAnsi" w:hAnsiTheme="majorHAnsi" w:cstheme="majorHAnsi"/>
          <w:b/>
          <w:sz w:val="24"/>
          <w:szCs w:val="24"/>
        </w:rPr>
        <w:lastRenderedPageBreak/>
        <w:t>“Io, N. , sono contento di essere stato battezzato nel nome  del Padr</w:t>
      </w:r>
      <w:r w:rsidR="005201DC" w:rsidRPr="001D1A4F">
        <w:rPr>
          <w:rFonts w:asciiTheme="majorHAnsi" w:hAnsiTheme="majorHAnsi" w:cstheme="majorHAnsi"/>
          <w:b/>
          <w:sz w:val="24"/>
          <w:szCs w:val="24"/>
        </w:rPr>
        <w:t>e e del Figlio e dello Spirito S</w:t>
      </w:r>
      <w:r w:rsidRPr="001D1A4F">
        <w:rPr>
          <w:rFonts w:asciiTheme="majorHAnsi" w:hAnsiTheme="majorHAnsi" w:cstheme="majorHAnsi"/>
          <w:b/>
          <w:sz w:val="24"/>
          <w:szCs w:val="24"/>
        </w:rPr>
        <w:t>anto”</w:t>
      </w:r>
      <w:r w:rsidRPr="001D1A4F">
        <w:rPr>
          <w:rFonts w:asciiTheme="majorHAnsi" w:hAnsiTheme="majorHAnsi" w:cstheme="majorHAnsi"/>
          <w:sz w:val="24"/>
          <w:szCs w:val="24"/>
        </w:rPr>
        <w:t>.</w:t>
      </w:r>
    </w:p>
    <w:p w:rsidR="007211FA" w:rsidRPr="001D1A4F" w:rsidRDefault="007211FA" w:rsidP="001D1A4F">
      <w:pPr>
        <w:spacing w:after="0"/>
        <w:jc w:val="both"/>
        <w:rPr>
          <w:rFonts w:asciiTheme="majorHAnsi" w:hAnsiTheme="majorHAnsi" w:cstheme="majorHAnsi"/>
          <w:i/>
          <w:sz w:val="24"/>
          <w:szCs w:val="24"/>
        </w:rPr>
      </w:pPr>
      <w:r w:rsidRPr="001D1A4F">
        <w:rPr>
          <w:rFonts w:asciiTheme="majorHAnsi" w:hAnsiTheme="majorHAnsi" w:cstheme="majorHAnsi"/>
          <w:i/>
          <w:sz w:val="24"/>
          <w:szCs w:val="24"/>
        </w:rPr>
        <w:t xml:space="preserve">Ciascuno depone poi la propria luce davanti alla bacinella con l’acqua formando, di seguito, un grande cerchio attorno alla Luce di Cristo. </w:t>
      </w:r>
    </w:p>
    <w:p w:rsidR="007211FA" w:rsidRPr="001D1A4F" w:rsidRDefault="007211FA" w:rsidP="001D1A4F">
      <w:pPr>
        <w:spacing w:after="0"/>
        <w:jc w:val="both"/>
        <w:rPr>
          <w:rFonts w:asciiTheme="majorHAnsi" w:hAnsiTheme="majorHAnsi" w:cstheme="majorHAnsi"/>
          <w:i/>
          <w:sz w:val="24"/>
          <w:szCs w:val="24"/>
        </w:rPr>
      </w:pPr>
      <w:r w:rsidRPr="001D1A4F">
        <w:rPr>
          <w:rFonts w:asciiTheme="majorHAnsi" w:hAnsiTheme="majorHAnsi" w:cstheme="majorHAnsi"/>
          <w:i/>
          <w:sz w:val="24"/>
          <w:szCs w:val="24"/>
        </w:rPr>
        <w:t xml:space="preserve">Alla fine, quando i </w:t>
      </w:r>
      <w:r w:rsidR="00046A60" w:rsidRPr="001D1A4F">
        <w:rPr>
          <w:rFonts w:asciiTheme="majorHAnsi" w:hAnsiTheme="majorHAnsi" w:cstheme="majorHAnsi"/>
          <w:i/>
          <w:sz w:val="24"/>
          <w:szCs w:val="24"/>
        </w:rPr>
        <w:t>bambin</w:t>
      </w:r>
      <w:r w:rsidRPr="001D1A4F">
        <w:rPr>
          <w:rFonts w:asciiTheme="majorHAnsi" w:hAnsiTheme="majorHAnsi" w:cstheme="majorHAnsi"/>
          <w:i/>
          <w:sz w:val="24"/>
          <w:szCs w:val="24"/>
        </w:rPr>
        <w:t xml:space="preserve">i sono ritornati tutti al posto, il celebrante continua: </w:t>
      </w:r>
    </w:p>
    <w:p w:rsidR="007211FA" w:rsidRPr="001D1A4F" w:rsidRDefault="007211FA" w:rsidP="001D1A4F">
      <w:pPr>
        <w:spacing w:after="0"/>
        <w:jc w:val="both"/>
        <w:rPr>
          <w:rFonts w:asciiTheme="majorHAnsi" w:hAnsiTheme="majorHAnsi" w:cstheme="majorHAnsi"/>
          <w:color w:val="000000"/>
          <w:sz w:val="24"/>
          <w:szCs w:val="24"/>
        </w:rPr>
      </w:pPr>
      <w:r w:rsidRPr="001D1A4F">
        <w:rPr>
          <w:rFonts w:asciiTheme="majorHAnsi" w:hAnsiTheme="majorHAnsi" w:cstheme="majorHAnsi"/>
          <w:b/>
          <w:color w:val="000000"/>
          <w:sz w:val="24"/>
          <w:szCs w:val="24"/>
        </w:rPr>
        <w:t>C:</w:t>
      </w:r>
      <w:r w:rsidRPr="001D1A4F">
        <w:rPr>
          <w:rFonts w:asciiTheme="majorHAnsi" w:hAnsiTheme="majorHAnsi" w:cstheme="majorHAnsi"/>
          <w:color w:val="000000"/>
          <w:sz w:val="24"/>
          <w:szCs w:val="24"/>
        </w:rPr>
        <w:t xml:space="preserve"> Cari ragazzi, se effettivamente siete contenti di essere stati inseriti in Gesù come tralci nella vite e intendete continuare il cammino di iniziazione cristiana, allora rinnovate le promesse del vostro Battesimo:</w:t>
      </w:r>
    </w:p>
    <w:p w:rsidR="007211FA" w:rsidRPr="001D1A4F" w:rsidRDefault="007211FA" w:rsidP="001D1A4F">
      <w:pPr>
        <w:spacing w:after="0"/>
        <w:jc w:val="both"/>
        <w:rPr>
          <w:rFonts w:asciiTheme="majorHAnsi" w:hAnsiTheme="majorHAnsi" w:cstheme="majorHAnsi"/>
          <w:sz w:val="24"/>
          <w:szCs w:val="24"/>
        </w:rPr>
      </w:pPr>
      <w:r w:rsidRPr="001D1A4F">
        <w:rPr>
          <w:rFonts w:asciiTheme="majorHAnsi" w:hAnsiTheme="majorHAnsi" w:cstheme="majorHAnsi"/>
          <w:b/>
          <w:sz w:val="24"/>
          <w:szCs w:val="24"/>
        </w:rPr>
        <w:t xml:space="preserve">C: </w:t>
      </w:r>
      <w:r w:rsidRPr="001D1A4F">
        <w:rPr>
          <w:rFonts w:asciiTheme="majorHAnsi" w:hAnsiTheme="majorHAnsi" w:cstheme="majorHAnsi"/>
          <w:sz w:val="24"/>
          <w:szCs w:val="24"/>
        </w:rPr>
        <w:t>Rinunciate a fare il male per vivere come Gesù nell’amore per Di</w:t>
      </w:r>
      <w:r w:rsidR="00F11C40" w:rsidRPr="001D1A4F">
        <w:rPr>
          <w:rFonts w:asciiTheme="majorHAnsi" w:hAnsiTheme="majorHAnsi" w:cstheme="majorHAnsi"/>
          <w:sz w:val="24"/>
          <w:szCs w:val="24"/>
        </w:rPr>
        <w:t xml:space="preserve">o </w:t>
      </w:r>
      <w:r w:rsidRPr="001D1A4F">
        <w:rPr>
          <w:rFonts w:asciiTheme="majorHAnsi" w:hAnsiTheme="majorHAnsi" w:cstheme="majorHAnsi"/>
          <w:sz w:val="24"/>
          <w:szCs w:val="24"/>
        </w:rPr>
        <w:t>e per il prossimo?</w:t>
      </w:r>
    </w:p>
    <w:p w:rsidR="007211FA" w:rsidRPr="001D1A4F" w:rsidRDefault="007211FA" w:rsidP="001D1A4F">
      <w:pPr>
        <w:spacing w:after="0"/>
        <w:jc w:val="both"/>
        <w:rPr>
          <w:rFonts w:asciiTheme="majorHAnsi" w:hAnsiTheme="majorHAnsi" w:cstheme="majorHAnsi"/>
          <w:b/>
          <w:sz w:val="24"/>
          <w:szCs w:val="24"/>
        </w:rPr>
      </w:pPr>
      <w:r w:rsidRPr="001D1A4F">
        <w:rPr>
          <w:rFonts w:asciiTheme="majorHAnsi" w:hAnsiTheme="majorHAnsi" w:cstheme="majorHAnsi"/>
          <w:b/>
          <w:color w:val="000000"/>
          <w:sz w:val="24"/>
          <w:szCs w:val="24"/>
        </w:rPr>
        <w:t>F</w:t>
      </w:r>
      <w:r w:rsidRPr="001D1A4F">
        <w:rPr>
          <w:rFonts w:asciiTheme="majorHAnsi" w:hAnsiTheme="majorHAnsi" w:cstheme="majorHAnsi"/>
          <w:b/>
          <w:sz w:val="24"/>
          <w:szCs w:val="24"/>
        </w:rPr>
        <w:t>: Rinuncio.</w:t>
      </w:r>
    </w:p>
    <w:p w:rsidR="007211FA" w:rsidRPr="001D1A4F" w:rsidRDefault="007211FA" w:rsidP="001D1A4F">
      <w:pPr>
        <w:spacing w:after="0"/>
        <w:jc w:val="both"/>
        <w:rPr>
          <w:rFonts w:asciiTheme="majorHAnsi" w:hAnsiTheme="majorHAnsi" w:cstheme="majorHAnsi"/>
          <w:sz w:val="24"/>
          <w:szCs w:val="24"/>
        </w:rPr>
      </w:pPr>
      <w:r w:rsidRPr="001D1A4F">
        <w:rPr>
          <w:rFonts w:asciiTheme="majorHAnsi" w:hAnsiTheme="majorHAnsi" w:cstheme="majorHAnsi"/>
          <w:b/>
          <w:sz w:val="24"/>
          <w:szCs w:val="24"/>
        </w:rPr>
        <w:t>C:</w:t>
      </w:r>
      <w:r w:rsidRPr="001D1A4F">
        <w:rPr>
          <w:rFonts w:asciiTheme="majorHAnsi" w:hAnsiTheme="majorHAnsi" w:cstheme="majorHAnsi"/>
          <w:sz w:val="24"/>
          <w:szCs w:val="24"/>
        </w:rPr>
        <w:t xml:space="preserve"> Credete in Dio, Padre di Gesù e Padre nostro, creatore del cielo e della terra?</w:t>
      </w:r>
    </w:p>
    <w:p w:rsidR="007211FA" w:rsidRPr="001D1A4F" w:rsidRDefault="007211FA" w:rsidP="001D1A4F">
      <w:pPr>
        <w:spacing w:after="0"/>
        <w:jc w:val="both"/>
        <w:rPr>
          <w:rFonts w:asciiTheme="majorHAnsi" w:hAnsiTheme="majorHAnsi" w:cstheme="majorHAnsi"/>
          <w:b/>
          <w:sz w:val="24"/>
          <w:szCs w:val="24"/>
        </w:rPr>
      </w:pPr>
      <w:r w:rsidRPr="001D1A4F">
        <w:rPr>
          <w:rFonts w:asciiTheme="majorHAnsi" w:hAnsiTheme="majorHAnsi" w:cstheme="majorHAnsi"/>
          <w:b/>
          <w:color w:val="000000"/>
          <w:sz w:val="24"/>
          <w:szCs w:val="24"/>
        </w:rPr>
        <w:t>F:</w:t>
      </w:r>
      <w:r w:rsidRPr="001D1A4F">
        <w:rPr>
          <w:rFonts w:asciiTheme="majorHAnsi" w:hAnsiTheme="majorHAnsi" w:cstheme="majorHAnsi"/>
          <w:b/>
          <w:sz w:val="24"/>
          <w:szCs w:val="24"/>
        </w:rPr>
        <w:t xml:space="preserve"> Credo.</w:t>
      </w:r>
    </w:p>
    <w:p w:rsidR="007211FA" w:rsidRPr="001D1A4F" w:rsidRDefault="007211FA" w:rsidP="001D1A4F">
      <w:pPr>
        <w:spacing w:after="0"/>
        <w:jc w:val="both"/>
        <w:rPr>
          <w:rFonts w:asciiTheme="majorHAnsi" w:hAnsiTheme="majorHAnsi" w:cstheme="majorHAnsi"/>
          <w:sz w:val="24"/>
          <w:szCs w:val="24"/>
        </w:rPr>
      </w:pPr>
      <w:r w:rsidRPr="001D1A4F">
        <w:rPr>
          <w:rFonts w:asciiTheme="majorHAnsi" w:hAnsiTheme="majorHAnsi" w:cstheme="majorHAnsi"/>
          <w:b/>
          <w:sz w:val="24"/>
          <w:szCs w:val="24"/>
        </w:rPr>
        <w:t>C:</w:t>
      </w:r>
      <w:r w:rsidRPr="001D1A4F">
        <w:rPr>
          <w:rFonts w:asciiTheme="majorHAnsi" w:hAnsiTheme="majorHAnsi" w:cstheme="majorHAnsi"/>
          <w:sz w:val="24"/>
          <w:szCs w:val="24"/>
        </w:rPr>
        <w:t xml:space="preserve"> Credete in Gesù Cristo, suo unico Figlio e nostro Signore, che nacque da Maria vergine, morì per noi e fu sepolto, è risuscitato dai morti e siede alla destra del Padre?</w:t>
      </w:r>
    </w:p>
    <w:p w:rsidR="007211FA" w:rsidRPr="001D1A4F" w:rsidRDefault="007211FA" w:rsidP="001D1A4F">
      <w:pPr>
        <w:spacing w:after="0"/>
        <w:jc w:val="both"/>
        <w:rPr>
          <w:rFonts w:asciiTheme="majorHAnsi" w:hAnsiTheme="majorHAnsi" w:cstheme="majorHAnsi"/>
          <w:b/>
          <w:sz w:val="24"/>
          <w:szCs w:val="24"/>
        </w:rPr>
      </w:pPr>
      <w:r w:rsidRPr="001D1A4F">
        <w:rPr>
          <w:rFonts w:asciiTheme="majorHAnsi" w:hAnsiTheme="majorHAnsi" w:cstheme="majorHAnsi"/>
          <w:b/>
          <w:color w:val="000000"/>
          <w:sz w:val="24"/>
          <w:szCs w:val="24"/>
        </w:rPr>
        <w:t>F</w:t>
      </w:r>
      <w:r w:rsidRPr="001D1A4F">
        <w:rPr>
          <w:rFonts w:asciiTheme="majorHAnsi" w:hAnsiTheme="majorHAnsi" w:cstheme="majorHAnsi"/>
          <w:b/>
          <w:sz w:val="24"/>
          <w:szCs w:val="24"/>
        </w:rPr>
        <w:t>: Credo.</w:t>
      </w:r>
    </w:p>
    <w:p w:rsidR="007211FA" w:rsidRPr="001D1A4F" w:rsidRDefault="007211FA" w:rsidP="001D1A4F">
      <w:pPr>
        <w:spacing w:after="0"/>
        <w:jc w:val="both"/>
        <w:rPr>
          <w:rFonts w:asciiTheme="majorHAnsi" w:hAnsiTheme="majorHAnsi" w:cstheme="majorHAnsi"/>
          <w:sz w:val="24"/>
          <w:szCs w:val="24"/>
        </w:rPr>
      </w:pPr>
      <w:r w:rsidRPr="001D1A4F">
        <w:rPr>
          <w:rFonts w:asciiTheme="majorHAnsi" w:hAnsiTheme="majorHAnsi" w:cstheme="majorHAnsi"/>
          <w:b/>
          <w:sz w:val="24"/>
          <w:szCs w:val="24"/>
        </w:rPr>
        <w:t>C:</w:t>
      </w:r>
      <w:r w:rsidRPr="001D1A4F">
        <w:rPr>
          <w:rFonts w:asciiTheme="majorHAnsi" w:hAnsiTheme="majorHAnsi" w:cstheme="majorHAnsi"/>
          <w:sz w:val="24"/>
          <w:szCs w:val="24"/>
        </w:rPr>
        <w:t xml:space="preserve"> Credete nello Spirito Santo che ci è stato donato da Gesù perché abbiamo in Lui pienezza di vita?</w:t>
      </w:r>
    </w:p>
    <w:p w:rsidR="007211FA" w:rsidRPr="001D1A4F" w:rsidRDefault="007211FA" w:rsidP="001D1A4F">
      <w:pPr>
        <w:spacing w:after="0"/>
        <w:jc w:val="both"/>
        <w:rPr>
          <w:rFonts w:asciiTheme="majorHAnsi" w:hAnsiTheme="majorHAnsi" w:cstheme="majorHAnsi"/>
          <w:b/>
          <w:sz w:val="24"/>
          <w:szCs w:val="24"/>
        </w:rPr>
      </w:pPr>
      <w:r w:rsidRPr="001D1A4F">
        <w:rPr>
          <w:rFonts w:asciiTheme="majorHAnsi" w:hAnsiTheme="majorHAnsi" w:cstheme="majorHAnsi"/>
          <w:b/>
          <w:color w:val="000000"/>
          <w:sz w:val="24"/>
          <w:szCs w:val="24"/>
        </w:rPr>
        <w:t>F</w:t>
      </w:r>
      <w:r w:rsidRPr="001D1A4F">
        <w:rPr>
          <w:rFonts w:asciiTheme="majorHAnsi" w:hAnsiTheme="majorHAnsi" w:cstheme="majorHAnsi"/>
          <w:b/>
          <w:sz w:val="24"/>
          <w:szCs w:val="24"/>
        </w:rPr>
        <w:t>: Credo.</w:t>
      </w:r>
    </w:p>
    <w:p w:rsidR="007211FA" w:rsidRPr="001D1A4F" w:rsidRDefault="007211FA" w:rsidP="001D1A4F">
      <w:pPr>
        <w:spacing w:after="0"/>
        <w:jc w:val="both"/>
        <w:rPr>
          <w:rFonts w:asciiTheme="majorHAnsi" w:hAnsiTheme="majorHAnsi" w:cstheme="majorHAnsi"/>
          <w:sz w:val="24"/>
          <w:szCs w:val="24"/>
        </w:rPr>
      </w:pPr>
      <w:r w:rsidRPr="001D1A4F">
        <w:rPr>
          <w:rFonts w:asciiTheme="majorHAnsi" w:hAnsiTheme="majorHAnsi" w:cstheme="majorHAnsi"/>
          <w:b/>
          <w:sz w:val="24"/>
          <w:szCs w:val="24"/>
        </w:rPr>
        <w:t>C:</w:t>
      </w:r>
      <w:r w:rsidRPr="001D1A4F">
        <w:rPr>
          <w:rFonts w:asciiTheme="majorHAnsi" w:hAnsiTheme="majorHAnsi" w:cstheme="majorHAnsi"/>
          <w:sz w:val="24"/>
          <w:szCs w:val="24"/>
        </w:rPr>
        <w:t xml:space="preserve"> E voi genitori e accompagnatori, siete disposti a camminare con questi ragazzi e a sostenerli, facendo insieme con loro un cammino di fede, di conoscenza e di relazione sempre più profonda con Gesù?</w:t>
      </w:r>
    </w:p>
    <w:p w:rsidR="007211FA" w:rsidRPr="001D1A4F" w:rsidRDefault="007211FA" w:rsidP="001D1A4F">
      <w:pPr>
        <w:spacing w:after="0"/>
        <w:jc w:val="both"/>
        <w:rPr>
          <w:rFonts w:asciiTheme="majorHAnsi" w:hAnsiTheme="majorHAnsi" w:cstheme="majorHAnsi"/>
          <w:b/>
          <w:sz w:val="24"/>
          <w:szCs w:val="24"/>
        </w:rPr>
      </w:pPr>
      <w:r w:rsidRPr="001D1A4F">
        <w:rPr>
          <w:rFonts w:asciiTheme="majorHAnsi" w:hAnsiTheme="majorHAnsi" w:cstheme="majorHAnsi"/>
          <w:b/>
          <w:sz w:val="24"/>
          <w:szCs w:val="24"/>
        </w:rPr>
        <w:t>G: Sì siamo disposti.</w:t>
      </w:r>
    </w:p>
    <w:p w:rsidR="007211FA" w:rsidRPr="001D1A4F" w:rsidRDefault="007211FA" w:rsidP="001D1A4F">
      <w:pPr>
        <w:spacing w:after="0"/>
        <w:jc w:val="both"/>
        <w:rPr>
          <w:rFonts w:asciiTheme="majorHAnsi" w:hAnsiTheme="majorHAnsi" w:cstheme="majorHAnsi"/>
          <w:sz w:val="24"/>
          <w:szCs w:val="24"/>
        </w:rPr>
      </w:pPr>
      <w:r w:rsidRPr="001D1A4F">
        <w:rPr>
          <w:rFonts w:asciiTheme="majorHAnsi" w:hAnsiTheme="majorHAnsi" w:cstheme="majorHAnsi"/>
          <w:b/>
          <w:sz w:val="24"/>
          <w:szCs w:val="24"/>
        </w:rPr>
        <w:lastRenderedPageBreak/>
        <w:t>C:</w:t>
      </w:r>
      <w:r w:rsidRPr="001D1A4F">
        <w:rPr>
          <w:rFonts w:asciiTheme="majorHAnsi" w:hAnsiTheme="majorHAnsi" w:cstheme="majorHAnsi"/>
          <w:sz w:val="24"/>
          <w:szCs w:val="24"/>
        </w:rPr>
        <w:t xml:space="preserve"> Mettendo allora la mano sulla spalla del vostro ragazzo, invocate l’aiuto del Signore:</w:t>
      </w:r>
    </w:p>
    <w:p w:rsidR="00EF6826" w:rsidRPr="001D1A4F" w:rsidRDefault="007211FA" w:rsidP="001D1A4F">
      <w:pPr>
        <w:spacing w:after="0"/>
        <w:jc w:val="both"/>
        <w:rPr>
          <w:rFonts w:asciiTheme="majorHAnsi" w:hAnsiTheme="majorHAnsi" w:cstheme="majorHAnsi"/>
          <w:b/>
          <w:sz w:val="24"/>
          <w:szCs w:val="24"/>
        </w:rPr>
      </w:pPr>
      <w:r w:rsidRPr="001D1A4F">
        <w:rPr>
          <w:rFonts w:asciiTheme="majorHAnsi" w:hAnsiTheme="majorHAnsi" w:cstheme="majorHAnsi"/>
          <w:b/>
          <w:sz w:val="24"/>
          <w:szCs w:val="24"/>
        </w:rPr>
        <w:t xml:space="preserve">G: O Dio, fonte dell’amore e di ogni paternità, Tu ami questi nostri </w:t>
      </w:r>
      <w:r w:rsidR="00046A60" w:rsidRPr="001D1A4F">
        <w:rPr>
          <w:rFonts w:asciiTheme="majorHAnsi" w:hAnsiTheme="majorHAnsi" w:cstheme="majorHAnsi"/>
          <w:b/>
          <w:sz w:val="24"/>
          <w:szCs w:val="24"/>
        </w:rPr>
        <w:t>figl</w:t>
      </w:r>
      <w:r w:rsidRPr="001D1A4F">
        <w:rPr>
          <w:rFonts w:asciiTheme="majorHAnsi" w:hAnsiTheme="majorHAnsi" w:cstheme="majorHAnsi"/>
          <w:b/>
          <w:sz w:val="24"/>
          <w:szCs w:val="24"/>
        </w:rPr>
        <w:t>i di un amore eterno e senza limiti e vuoi che nessuno di loro si perda o perisca. Aiutaci ad accompagnarli nel cammino di fede, di conoscenza e amore per il tuo Figlio Gesù, perché, insieme con loro, possiamo godere della sua amicizia e formare la grande famiglia dei tuoi figli che con gioia e riconoscenza Ti chiamano “Abbà”, “Padre”. Te lo chiediamo per Gesù Cristo nostro Signore. Amen.</w:t>
      </w:r>
    </w:p>
    <w:p w:rsidR="00660885" w:rsidRPr="001D1A4F" w:rsidRDefault="00660885" w:rsidP="001D1A4F">
      <w:pPr>
        <w:spacing w:after="0"/>
        <w:rPr>
          <w:rFonts w:asciiTheme="majorHAnsi" w:hAnsiTheme="majorHAnsi" w:cstheme="majorHAnsi"/>
          <w:sz w:val="24"/>
          <w:szCs w:val="24"/>
        </w:rPr>
      </w:pPr>
    </w:p>
    <w:p w:rsidR="00046A60" w:rsidRDefault="00046A60" w:rsidP="001D1A4F">
      <w:pPr>
        <w:spacing w:after="0"/>
        <w:rPr>
          <w:rFonts w:asciiTheme="majorHAnsi" w:hAnsiTheme="majorHAnsi" w:cstheme="majorHAnsi"/>
          <w:b/>
          <w:sz w:val="24"/>
          <w:szCs w:val="24"/>
        </w:rPr>
      </w:pPr>
      <w:r w:rsidRPr="001D1A4F">
        <w:rPr>
          <w:rFonts w:asciiTheme="majorHAnsi" w:hAnsiTheme="majorHAnsi" w:cstheme="majorHAnsi"/>
          <w:sz w:val="24"/>
          <w:szCs w:val="24"/>
        </w:rPr>
        <w:t xml:space="preserve">Recita del </w:t>
      </w:r>
      <w:r w:rsidRPr="001D1A4F">
        <w:rPr>
          <w:rFonts w:asciiTheme="majorHAnsi" w:hAnsiTheme="majorHAnsi" w:cstheme="majorHAnsi"/>
          <w:b/>
          <w:sz w:val="24"/>
          <w:szCs w:val="24"/>
        </w:rPr>
        <w:t>Padre Nostro.</w:t>
      </w:r>
    </w:p>
    <w:p w:rsidR="001D1A4F" w:rsidRDefault="001D1A4F" w:rsidP="001D1A4F">
      <w:pPr>
        <w:spacing w:after="0"/>
        <w:rPr>
          <w:rFonts w:asciiTheme="majorHAnsi" w:hAnsiTheme="majorHAnsi" w:cstheme="majorHAnsi"/>
          <w:b/>
          <w:sz w:val="24"/>
          <w:szCs w:val="24"/>
        </w:rPr>
      </w:pPr>
    </w:p>
    <w:p w:rsidR="001D1A4F" w:rsidRDefault="001D1A4F" w:rsidP="001D1A4F">
      <w:pPr>
        <w:spacing w:after="0"/>
        <w:rPr>
          <w:rFonts w:asciiTheme="majorHAnsi" w:hAnsiTheme="majorHAnsi" w:cstheme="majorHAnsi"/>
          <w:b/>
          <w:sz w:val="24"/>
          <w:szCs w:val="24"/>
        </w:rPr>
      </w:pPr>
    </w:p>
    <w:p w:rsidR="001D1A4F" w:rsidRPr="001D1A4F" w:rsidRDefault="001D1A4F" w:rsidP="001D1A4F">
      <w:pPr>
        <w:spacing w:after="0"/>
        <w:rPr>
          <w:rFonts w:asciiTheme="majorHAnsi" w:hAnsiTheme="majorHAnsi" w:cstheme="majorHAnsi"/>
          <w:color w:val="C45911" w:themeColor="accent2" w:themeShade="BF"/>
          <w:sz w:val="26"/>
          <w:szCs w:val="26"/>
        </w:rPr>
      </w:pPr>
      <w:r w:rsidRPr="001D1A4F">
        <w:rPr>
          <w:rFonts w:asciiTheme="majorHAnsi" w:hAnsiTheme="majorHAnsi" w:cstheme="majorHAnsi"/>
          <w:b/>
          <w:color w:val="C45911" w:themeColor="accent2" w:themeShade="BF"/>
          <w:sz w:val="26"/>
          <w:szCs w:val="26"/>
        </w:rPr>
        <w:t>7. CENA</w:t>
      </w:r>
    </w:p>
    <w:sectPr w:rsidR="001D1A4F" w:rsidRPr="001D1A4F" w:rsidSect="00837BCE">
      <w:headerReference w:type="even" r:id="rId9"/>
      <w:headerReference w:type="default" r:id="rId10"/>
      <w:footerReference w:type="even" r:id="rId11"/>
      <w:footerReference w:type="default" r:id="rId12"/>
      <w:headerReference w:type="first" r:id="rId13"/>
      <w:footerReference w:type="first" r:id="rId14"/>
      <w:pgSz w:w="8391" w:h="11906" w:code="11"/>
      <w:pgMar w:top="1149" w:right="1161"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7BCE" w:rsidRDefault="00837BCE" w:rsidP="00837BCE">
      <w:pPr>
        <w:spacing w:after="0" w:line="240" w:lineRule="auto"/>
      </w:pPr>
      <w:r>
        <w:separator/>
      </w:r>
    </w:p>
  </w:endnote>
  <w:endnote w:type="continuationSeparator" w:id="0">
    <w:p w:rsidR="00837BCE" w:rsidRDefault="00837BCE" w:rsidP="00837B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885" w:rsidRDefault="00660885">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885" w:rsidRDefault="00660885">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885" w:rsidRDefault="00660885">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7BCE" w:rsidRDefault="00837BCE" w:rsidP="00837BCE">
      <w:pPr>
        <w:spacing w:after="0" w:line="240" w:lineRule="auto"/>
      </w:pPr>
      <w:r>
        <w:separator/>
      </w:r>
    </w:p>
  </w:footnote>
  <w:footnote w:type="continuationSeparator" w:id="0">
    <w:p w:rsidR="00837BCE" w:rsidRDefault="00837BCE" w:rsidP="00837B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BCE" w:rsidRDefault="00407C26">
    <w:pPr>
      <w:pStyle w:val="Intestazione"/>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865704" o:spid="_x0000_s2053" type="#_x0000_t75" style="position:absolute;margin-left:0;margin-top:0;width:418.9pt;height:595.05pt;z-index:-251657216;mso-position-horizontal:center;mso-position-horizontal-relative:margin;mso-position-vertical:center;mso-position-vertical-relative:margin" o:allowincell="f">
          <v:imagedata r:id="rId1" o:title="Nazareth sfond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BCE" w:rsidRDefault="00407C26">
    <w:pPr>
      <w:pStyle w:val="Intestazione"/>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865705" o:spid="_x0000_s2054" type="#_x0000_t75" style="position:absolute;margin-left:0;margin-top:0;width:418.9pt;height:595.05pt;z-index:-251656192;mso-position-horizontal:center;mso-position-horizontal-relative:margin;mso-position-vertical:center;mso-position-vertical-relative:margin" o:allowincell="f">
          <v:imagedata r:id="rId1" o:title="Nazareth sfond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BCE" w:rsidRDefault="00407C26">
    <w:pPr>
      <w:pStyle w:val="Intestazione"/>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865703" o:spid="_x0000_s2052" type="#_x0000_t75" style="position:absolute;margin-left:0;margin-top:0;width:418.9pt;height:595.05pt;z-index:-251658240;mso-position-horizontal:center;mso-position-horizontal-relative:margin;mso-position-vertical:center;mso-position-vertical-relative:margin" o:allowincell="f">
          <v:imagedata r:id="rId1" o:title="Nazareth sfond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36840"/>
    <w:multiLevelType w:val="hybridMultilevel"/>
    <w:tmpl w:val="738C4836"/>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 w15:restartNumberingAfterBreak="0">
    <w:nsid w:val="16DD57E8"/>
    <w:multiLevelType w:val="hybridMultilevel"/>
    <w:tmpl w:val="CAB07B46"/>
    <w:lvl w:ilvl="0" w:tplc="61D82454">
      <w:numFmt w:val="bullet"/>
      <w:lvlText w:val=""/>
      <w:lvlJc w:val="left"/>
      <w:pPr>
        <w:ind w:left="720" w:hanging="360"/>
      </w:pPr>
      <w:rPr>
        <w:rFonts w:ascii="Wingdings" w:eastAsiaTheme="minorHAnsi" w:hAnsi="Wingding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48116FD7"/>
    <w:multiLevelType w:val="hybridMultilevel"/>
    <w:tmpl w:val="035C350C"/>
    <w:lvl w:ilvl="0" w:tplc="BC5CB2DA">
      <w:start w:val="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A5F692A"/>
    <w:multiLevelType w:val="hybridMultilevel"/>
    <w:tmpl w:val="C79082B0"/>
    <w:lvl w:ilvl="0" w:tplc="EEE2063E">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826"/>
    <w:rsid w:val="00046A60"/>
    <w:rsid w:val="001D1A4F"/>
    <w:rsid w:val="001F1E88"/>
    <w:rsid w:val="00246F66"/>
    <w:rsid w:val="002A1124"/>
    <w:rsid w:val="00372FA7"/>
    <w:rsid w:val="00407C26"/>
    <w:rsid w:val="005201DC"/>
    <w:rsid w:val="00660885"/>
    <w:rsid w:val="00684C89"/>
    <w:rsid w:val="006B2C08"/>
    <w:rsid w:val="006C7B5A"/>
    <w:rsid w:val="006F4165"/>
    <w:rsid w:val="007211FA"/>
    <w:rsid w:val="00837BCE"/>
    <w:rsid w:val="009A2A58"/>
    <w:rsid w:val="009E5BA5"/>
    <w:rsid w:val="00C134BF"/>
    <w:rsid w:val="00C931A4"/>
    <w:rsid w:val="00CE1E13"/>
    <w:rsid w:val="00D83ED4"/>
    <w:rsid w:val="00E565DB"/>
    <w:rsid w:val="00E97F06"/>
    <w:rsid w:val="00EF6826"/>
    <w:rsid w:val="00F11C40"/>
    <w:rsid w:val="00FB2DE8"/>
    <w:rsid w:val="00FB7B3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chartTrackingRefBased/>
  <w15:docId w15:val="{89042987-8547-4338-B4C6-3E5DEF4B1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2">
    <w:name w:val="heading 2"/>
    <w:basedOn w:val="Normale"/>
    <w:next w:val="Normale"/>
    <w:link w:val="Titolo2Carattere"/>
    <w:uiPriority w:val="9"/>
    <w:unhideWhenUsed/>
    <w:qFormat/>
    <w:rsid w:val="009E5BA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00EF682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unhideWhenUsed/>
    <w:qFormat/>
    <w:rsid w:val="00372FA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uiPriority w:val="9"/>
    <w:rsid w:val="00EF6826"/>
    <w:rPr>
      <w:rFonts w:asciiTheme="majorHAnsi" w:eastAsiaTheme="majorEastAsia" w:hAnsiTheme="majorHAnsi" w:cstheme="majorBidi"/>
      <w:color w:val="1F4D78" w:themeColor="accent1" w:themeShade="7F"/>
      <w:sz w:val="24"/>
      <w:szCs w:val="24"/>
    </w:rPr>
  </w:style>
  <w:style w:type="paragraph" w:styleId="Paragrafoelenco">
    <w:name w:val="List Paragraph"/>
    <w:basedOn w:val="Normale"/>
    <w:uiPriority w:val="34"/>
    <w:qFormat/>
    <w:rsid w:val="00EF6826"/>
    <w:pPr>
      <w:ind w:left="720"/>
      <w:contextualSpacing/>
    </w:pPr>
  </w:style>
  <w:style w:type="character" w:customStyle="1" w:styleId="Titolo2Carattere">
    <w:name w:val="Titolo 2 Carattere"/>
    <w:basedOn w:val="Carpredefinitoparagrafo"/>
    <w:link w:val="Titolo2"/>
    <w:uiPriority w:val="9"/>
    <w:rsid w:val="009E5BA5"/>
    <w:rPr>
      <w:rFonts w:asciiTheme="majorHAnsi" w:eastAsiaTheme="majorEastAsia" w:hAnsiTheme="majorHAnsi" w:cstheme="majorBidi"/>
      <w:color w:val="2E74B5" w:themeColor="accent1" w:themeShade="BF"/>
      <w:sz w:val="26"/>
      <w:szCs w:val="26"/>
    </w:rPr>
  </w:style>
  <w:style w:type="paragraph" w:styleId="Intestazione">
    <w:name w:val="header"/>
    <w:basedOn w:val="Normale"/>
    <w:link w:val="IntestazioneCarattere"/>
    <w:uiPriority w:val="99"/>
    <w:unhideWhenUsed/>
    <w:rsid w:val="00837BC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37BCE"/>
  </w:style>
  <w:style w:type="paragraph" w:styleId="Pidipagina">
    <w:name w:val="footer"/>
    <w:basedOn w:val="Normale"/>
    <w:link w:val="PidipaginaCarattere"/>
    <w:uiPriority w:val="99"/>
    <w:unhideWhenUsed/>
    <w:rsid w:val="00837BC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37BCE"/>
  </w:style>
  <w:style w:type="character" w:customStyle="1" w:styleId="verse">
    <w:name w:val="verse"/>
    <w:basedOn w:val="Carpredefinitoparagrafo"/>
    <w:rsid w:val="00046A60"/>
  </w:style>
  <w:style w:type="character" w:customStyle="1" w:styleId="text-to-speech">
    <w:name w:val="text-to-speech"/>
    <w:basedOn w:val="Carpredefinitoparagrafo"/>
    <w:rsid w:val="00046A60"/>
  </w:style>
  <w:style w:type="character" w:customStyle="1" w:styleId="versenumber">
    <w:name w:val="verse_number"/>
    <w:basedOn w:val="Carpredefinitoparagrafo"/>
    <w:rsid w:val="00046A60"/>
  </w:style>
  <w:style w:type="character" w:customStyle="1" w:styleId="Titolo4Carattere">
    <w:name w:val="Titolo 4 Carattere"/>
    <w:basedOn w:val="Carpredefinitoparagrafo"/>
    <w:link w:val="Titolo4"/>
    <w:uiPriority w:val="9"/>
    <w:rsid w:val="00372FA7"/>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148FB3-B0B3-4FA0-BE75-B79DA8F81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12</Pages>
  <Words>1774</Words>
  <Characters>10115</Characters>
  <Application>Microsoft Office Word</Application>
  <DocSecurity>0</DocSecurity>
  <Lines>84</Lines>
  <Paragraphs>23</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11866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dc:creator>
  <cp:keywords/>
  <dc:description/>
  <cp:lastModifiedBy>Gabriele Gennari</cp:lastModifiedBy>
  <cp:revision>16</cp:revision>
  <cp:lastPrinted>2021-04-15T12:20:00Z</cp:lastPrinted>
  <dcterms:created xsi:type="dcterms:W3CDTF">2021-04-14T08:34:00Z</dcterms:created>
  <dcterms:modified xsi:type="dcterms:W3CDTF">2021-05-07T15:07:00Z</dcterms:modified>
</cp:coreProperties>
</file>